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770807"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F875E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F875E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882615" w:rsidRDefault="004F12C3" w:rsidP="00D11E8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Pr="00621E04">
        <w:rPr>
          <w:rFonts w:ascii="Arial Narrow" w:hAnsi="Arial Narrow"/>
          <w:b/>
          <w:bCs/>
          <w:sz w:val="28"/>
          <w:szCs w:val="28"/>
        </w:rPr>
        <w:tab/>
      </w:r>
      <w:r w:rsidR="00D11E8F" w:rsidRPr="00D11E8F">
        <w:rPr>
          <w:rFonts w:ascii="Arial Narrow" w:hAnsi="Arial Narrow"/>
          <w:b/>
          <w:bCs/>
          <w:sz w:val="28"/>
          <w:szCs w:val="28"/>
        </w:rPr>
        <w:t>Do two of these:</w:t>
      </w: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D11E8F">
        <w:rPr>
          <w:rFonts w:ascii="Arial Narrow" w:hAnsi="Arial Narrow"/>
          <w:b/>
          <w:bCs/>
          <w:sz w:val="28"/>
          <w:szCs w:val="28"/>
        </w:rPr>
        <w:t>With the help of an adult, demonstrate one way to light a fire without using matches.</w:t>
      </w: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Method did you use? </w:t>
      </w:r>
      <w:r>
        <w:rPr>
          <w:rFonts w:ascii="Arial Narrow" w:hAnsi="Arial Narrow"/>
          <w:b/>
          <w:bCs/>
          <w:sz w:val="28"/>
          <w:szCs w:val="28"/>
        </w:rPr>
        <w:tab/>
      </w: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D11E8F">
        <w:rPr>
          <w:rFonts w:ascii="Arial Narrow" w:hAnsi="Arial Narrow"/>
          <w:b/>
          <w:bCs/>
          <w:sz w:val="28"/>
          <w:szCs w:val="28"/>
        </w:rPr>
        <w:t>On a campout with your den or family, cook two different recipes that do not require pots and pans.</w:t>
      </w:r>
      <w:r w:rsidR="00F875E4">
        <w:rPr>
          <w:rFonts w:ascii="Arial Narrow" w:hAnsi="Arial Narrow"/>
          <w:b/>
          <w:bCs/>
          <w:sz w:val="28"/>
          <w:szCs w:val="28"/>
        </w:rPr>
        <w:t xml:space="preserve"> </w:t>
      </w:r>
      <w:r w:rsidR="00F875E4" w:rsidRPr="00F875E4">
        <w:rPr>
          <w:rFonts w:ascii="Arial Narrow" w:hAnsi="Arial Narrow"/>
          <w:b/>
          <w:bCs/>
          <w:sz w:val="28"/>
          <w:szCs w:val="28"/>
        </w:rPr>
        <w:t>If your chartered organization does not permit Cub Scout camping, you may substitute a family campout or a daylong outdoor activity with your den or pack.</w:t>
      </w: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cook? </w:t>
      </w:r>
      <w:r>
        <w:rPr>
          <w:rFonts w:ascii="Arial Narrow" w:hAnsi="Arial Narrow"/>
          <w:b/>
          <w:bCs/>
          <w:sz w:val="28"/>
          <w:szCs w:val="28"/>
        </w:rPr>
        <w:tab/>
      </w:r>
    </w:p>
    <w:p w:rsidR="00D11E8F" w:rsidRDefault="00D11E8F" w:rsidP="00D11E8F">
      <w:pPr>
        <w:tabs>
          <w:tab w:val="decimal" w:pos="1260"/>
          <w:tab w:val="left" w:pos="369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D11E8F">
        <w:rPr>
          <w:rFonts w:ascii="Arial Narrow" w:hAnsi="Arial Narrow"/>
          <w:b/>
          <w:bCs/>
          <w:sz w:val="28"/>
          <w:szCs w:val="28"/>
        </w:rPr>
        <w:t>Using tree limbs or branches that have already fallen or been cut, build a shelter that will protect you overnight.</w:t>
      </w:r>
    </w:p>
    <w:p w:rsidR="00882615" w:rsidRDefault="008538C8" w:rsidP="00D11E8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D11E8F" w:rsidRPr="00D11E8F">
        <w:rPr>
          <w:rFonts w:ascii="Arial Narrow" w:hAnsi="Arial Narrow"/>
          <w:b/>
          <w:bCs/>
          <w:sz w:val="28"/>
          <w:szCs w:val="28"/>
        </w:rPr>
        <w:t>Do ALL of these:</w:t>
      </w:r>
    </w:p>
    <w:p w:rsidR="00D11E8F" w:rsidRDefault="00D11E8F" w:rsidP="00F875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D11E8F">
        <w:rPr>
          <w:rFonts w:ascii="Arial Narrow" w:hAnsi="Arial Narrow"/>
          <w:b/>
          <w:bCs/>
          <w:sz w:val="28"/>
          <w:szCs w:val="28"/>
        </w:rPr>
        <w:t xml:space="preserve">Learn what items should be in an outdoor survival kit that you can carry in a small bag or box in a day pack. </w:t>
      </w:r>
    </w:p>
    <w:tbl>
      <w:tblPr>
        <w:tblStyle w:val="TableGrid"/>
        <w:tblW w:w="0" w:type="auto"/>
        <w:tblInd w:w="1440" w:type="dxa"/>
        <w:tblLook w:val="04A0" w:firstRow="1" w:lastRow="0" w:firstColumn="1" w:lastColumn="0" w:noHBand="0" w:noVBand="1"/>
      </w:tblPr>
      <w:tblGrid>
        <w:gridCol w:w="2229"/>
        <w:gridCol w:w="2230"/>
        <w:gridCol w:w="2229"/>
        <w:gridCol w:w="2230"/>
      </w:tblGrid>
      <w:tr w:rsidR="00F875E4" w:rsidTr="00F875E4">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r>
      <w:tr w:rsidR="00F875E4" w:rsidTr="00F875E4">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r>
      <w:tr w:rsidR="00F875E4" w:rsidTr="00F875E4">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29"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c>
          <w:tcPr>
            <w:tcW w:w="2230" w:type="dxa"/>
          </w:tcPr>
          <w:p w:rsidR="00F875E4" w:rsidRDefault="00F875E4" w:rsidP="00D11E8F">
            <w:pPr>
              <w:tabs>
                <w:tab w:val="decimal" w:pos="1260"/>
                <w:tab w:val="left" w:leader="underscore" w:pos="10260"/>
              </w:tabs>
              <w:spacing w:before="240" w:after="60" w:line="240" w:lineRule="auto"/>
              <w:rPr>
                <w:rFonts w:ascii="Arial Narrow" w:hAnsi="Arial Narrow"/>
                <w:b/>
                <w:bCs/>
                <w:sz w:val="28"/>
                <w:szCs w:val="28"/>
              </w:rPr>
            </w:pPr>
          </w:p>
        </w:tc>
      </w:tr>
    </w:tbl>
    <w:p w:rsidR="00E20E24" w:rsidRDefault="00E20E24" w:rsidP="00D11E8F">
      <w:pPr>
        <w:tabs>
          <w:tab w:val="decimal" w:pos="1260"/>
          <w:tab w:val="left" w:leader="underscore" w:pos="10260"/>
        </w:tabs>
        <w:spacing w:before="240" w:after="60" w:line="240" w:lineRule="auto"/>
        <w:ind w:left="1440" w:hanging="720"/>
        <w:rPr>
          <w:rFonts w:ascii="Arial Narrow" w:hAnsi="Arial Narrow"/>
          <w:b/>
          <w:bCs/>
          <w:sz w:val="28"/>
          <w:szCs w:val="28"/>
        </w:rPr>
      </w:pPr>
    </w:p>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11E8F">
        <w:rPr>
          <w:rFonts w:ascii="Arial Narrow" w:hAnsi="Arial Narrow"/>
          <w:b/>
          <w:bCs/>
          <w:sz w:val="28"/>
          <w:szCs w:val="28"/>
        </w:rPr>
        <w:t>Assemble your own small survival kit, and explain to your den leader why the items you chose are important for survival.</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bl>
    <w:p w:rsidR="00D11E8F" w:rsidRDefault="00EB5F64" w:rsidP="00D11E8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D11E8F">
        <w:rPr>
          <w:rFonts w:ascii="Arial Narrow" w:hAnsi="Arial Narrow"/>
          <w:b/>
          <w:bCs/>
          <w:sz w:val="28"/>
          <w:szCs w:val="28"/>
        </w:rPr>
        <w:t>b</w:t>
      </w:r>
      <w:r w:rsidR="00F52D71" w:rsidRPr="00621E04">
        <w:rPr>
          <w:rFonts w:ascii="Arial Narrow" w:hAnsi="Arial Narrow"/>
          <w:b/>
          <w:bCs/>
          <w:sz w:val="28"/>
          <w:szCs w:val="28"/>
        </w:rPr>
        <w:t>.</w:t>
      </w:r>
      <w:r w:rsidR="00F52D71" w:rsidRPr="00621E04">
        <w:rPr>
          <w:rFonts w:ascii="Arial Narrow" w:hAnsi="Arial Narrow"/>
          <w:b/>
          <w:bCs/>
          <w:sz w:val="28"/>
          <w:szCs w:val="28"/>
        </w:rPr>
        <w:tab/>
      </w:r>
      <w:r w:rsidR="00D11E8F" w:rsidRPr="00D11E8F">
        <w:rPr>
          <w:rFonts w:ascii="Arial Narrow" w:hAnsi="Arial Narrow"/>
          <w:b/>
          <w:bCs/>
          <w:sz w:val="28"/>
          <w:szCs w:val="28"/>
        </w:rPr>
        <w:t xml:space="preserve">Show you can live "off the grid" by minimizing your use of electricity for one week. Keep a log of what you did. </w:t>
      </w:r>
    </w:p>
    <w:tbl>
      <w:tblPr>
        <w:tblStyle w:val="TableGrid"/>
        <w:tblW w:w="0" w:type="auto"/>
        <w:tblInd w:w="1440" w:type="dxa"/>
        <w:tblLook w:val="04A0" w:firstRow="1" w:lastRow="0" w:firstColumn="1" w:lastColumn="0" w:noHBand="0" w:noVBand="1"/>
      </w:tblPr>
      <w:tblGrid>
        <w:gridCol w:w="1975"/>
        <w:gridCol w:w="6943"/>
      </w:tblGrid>
      <w:tr w:rsidR="00D11E8F" w:rsidTr="00022D10">
        <w:tc>
          <w:tcPr>
            <w:tcW w:w="1975" w:type="dxa"/>
            <w:tcBorders>
              <w:top w:val="nil"/>
              <w:left w:val="nil"/>
              <w:right w:val="nil"/>
            </w:tcBorders>
          </w:tcPr>
          <w:p w:rsidR="00D11E8F" w:rsidRDefault="00022D10" w:rsidP="00022D10">
            <w:pPr>
              <w:tabs>
                <w:tab w:val="decimal" w:pos="1260"/>
                <w:tab w:val="left" w:leader="underscore" w:pos="10260"/>
              </w:tabs>
              <w:spacing w:after="60" w:line="240" w:lineRule="auto"/>
              <w:rPr>
                <w:rFonts w:ascii="Arial Narrow" w:hAnsi="Arial Narrow"/>
                <w:b/>
                <w:bCs/>
                <w:sz w:val="28"/>
                <w:szCs w:val="28"/>
              </w:rPr>
            </w:pPr>
            <w:r>
              <w:rPr>
                <w:rFonts w:ascii="Arial Narrow" w:hAnsi="Arial Narrow"/>
                <w:b/>
                <w:bCs/>
                <w:sz w:val="28"/>
                <w:szCs w:val="28"/>
              </w:rPr>
              <w:t>Date</w:t>
            </w:r>
          </w:p>
        </w:tc>
        <w:tc>
          <w:tcPr>
            <w:tcW w:w="6943" w:type="dxa"/>
            <w:tcBorders>
              <w:top w:val="nil"/>
              <w:left w:val="nil"/>
              <w:bottom w:val="single" w:sz="4" w:space="0" w:color="auto"/>
              <w:right w:val="nil"/>
            </w:tcBorders>
          </w:tcPr>
          <w:p w:rsidR="00D11E8F" w:rsidRDefault="00022D10" w:rsidP="00022D10">
            <w:pPr>
              <w:tabs>
                <w:tab w:val="decimal" w:pos="1260"/>
                <w:tab w:val="left" w:leader="underscore" w:pos="10260"/>
              </w:tabs>
              <w:spacing w:after="60" w:line="240" w:lineRule="auto"/>
              <w:rPr>
                <w:rFonts w:ascii="Arial Narrow" w:hAnsi="Arial Narrow"/>
                <w:b/>
                <w:bCs/>
                <w:sz w:val="28"/>
                <w:szCs w:val="28"/>
              </w:rPr>
            </w:pPr>
            <w:r>
              <w:rPr>
                <w:rFonts w:ascii="Arial Narrow" w:hAnsi="Arial Narrow"/>
                <w:b/>
                <w:bCs/>
                <w:sz w:val="28"/>
                <w:szCs w:val="28"/>
              </w:rPr>
              <w:t>Actions</w:t>
            </w: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bottom w:val="single" w:sz="4" w:space="0" w:color="auto"/>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val="restart"/>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bottom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r w:rsidR="00022D10" w:rsidTr="00022D10">
        <w:tc>
          <w:tcPr>
            <w:tcW w:w="1975" w:type="dxa"/>
            <w:vMerge/>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c>
          <w:tcPr>
            <w:tcW w:w="6943" w:type="dxa"/>
            <w:tcBorders>
              <w:top w:val="single" w:sz="4" w:space="0" w:color="BFBFBF" w:themeColor="background1" w:themeShade="BF"/>
            </w:tcBorders>
          </w:tcPr>
          <w:p w:rsidR="00022D10" w:rsidRDefault="00022D10" w:rsidP="00D11E8F">
            <w:pPr>
              <w:tabs>
                <w:tab w:val="decimal" w:pos="1260"/>
                <w:tab w:val="left" w:leader="underscore" w:pos="10260"/>
              </w:tabs>
              <w:spacing w:before="240" w:after="60" w:line="240" w:lineRule="auto"/>
              <w:rPr>
                <w:rFonts w:ascii="Arial Narrow" w:hAnsi="Arial Narrow"/>
                <w:b/>
                <w:bCs/>
                <w:sz w:val="28"/>
                <w:szCs w:val="28"/>
              </w:rPr>
            </w:pPr>
          </w:p>
        </w:tc>
      </w:tr>
    </w:tbl>
    <w:p w:rsidR="00D11E8F"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p>
    <w:p w:rsidR="00895659" w:rsidRPr="00360450" w:rsidRDefault="00D11E8F" w:rsidP="00D11E8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11E8F">
        <w:rPr>
          <w:rFonts w:ascii="Arial Narrow" w:hAnsi="Arial Narrow"/>
          <w:b/>
          <w:bCs/>
          <w:sz w:val="28"/>
          <w:szCs w:val="28"/>
        </w:rPr>
        <w:t>Discuss with your den members how you adjusted to this lifestyle.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r w:rsidR="00882615" w:rsidTr="00D11E8F">
        <w:tc>
          <w:tcPr>
            <w:tcW w:w="8923" w:type="dxa"/>
          </w:tcPr>
          <w:p w:rsidR="00882615" w:rsidRDefault="00882615" w:rsidP="00CB7EFC">
            <w:pPr>
              <w:tabs>
                <w:tab w:val="decimal" w:pos="540"/>
                <w:tab w:val="left" w:leader="underscore" w:pos="10260"/>
              </w:tabs>
              <w:spacing w:before="240" w:after="60" w:line="240" w:lineRule="auto"/>
              <w:rPr>
                <w:rFonts w:ascii="Arial Narrow" w:hAnsi="Arial Narrow"/>
                <w:b/>
                <w:bCs/>
                <w:sz w:val="28"/>
                <w:szCs w:val="28"/>
              </w:rPr>
            </w:pPr>
          </w:p>
        </w:tc>
      </w:tr>
    </w:tbl>
    <w:p w:rsidR="00C43CE2" w:rsidRDefault="00360450" w:rsidP="00022D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22D10">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022D10" w:rsidRPr="00022D10">
        <w:rPr>
          <w:rFonts w:ascii="Arial Narrow" w:hAnsi="Arial Narrow"/>
          <w:b/>
          <w:bCs/>
          <w:sz w:val="28"/>
          <w:szCs w:val="28"/>
        </w:rPr>
        <w:t>With your den, invent a game that can be played without using electricity and using minimal equipment or simple items.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bl>
    <w:p w:rsidR="00E20E24" w:rsidRDefault="00E20E24" w:rsidP="00022D10">
      <w:pPr>
        <w:tabs>
          <w:tab w:val="decimal" w:pos="1260"/>
          <w:tab w:val="left" w:leader="underscore" w:pos="10260"/>
        </w:tabs>
        <w:spacing w:before="240" w:after="60" w:line="240" w:lineRule="auto"/>
        <w:ind w:left="1440" w:hanging="720"/>
        <w:rPr>
          <w:rFonts w:ascii="Arial Narrow" w:hAnsi="Arial Narrow"/>
          <w:b/>
          <w:bCs/>
          <w:sz w:val="28"/>
          <w:szCs w:val="28"/>
        </w:rPr>
      </w:pPr>
    </w:p>
    <w:p w:rsidR="00E20E24" w:rsidRDefault="00E20E24" w:rsidP="00022D10">
      <w:pPr>
        <w:tabs>
          <w:tab w:val="decimal" w:pos="1260"/>
          <w:tab w:val="left" w:leader="underscore" w:pos="10260"/>
        </w:tabs>
        <w:spacing w:before="240" w:after="60" w:line="240" w:lineRule="auto"/>
        <w:ind w:left="1440" w:hanging="720"/>
        <w:rPr>
          <w:rFonts w:ascii="Arial Narrow" w:hAnsi="Arial Narrow"/>
          <w:b/>
          <w:bCs/>
          <w:sz w:val="28"/>
          <w:szCs w:val="28"/>
        </w:rPr>
      </w:pPr>
    </w:p>
    <w:p w:rsidR="00C43CE2" w:rsidRDefault="00882615" w:rsidP="00022D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C43CE2">
        <w:rPr>
          <w:rFonts w:ascii="Arial Narrow" w:hAnsi="Arial Narrow"/>
          <w:b/>
          <w:bCs/>
          <w:sz w:val="28"/>
          <w:szCs w:val="28"/>
        </w:rPr>
        <w:tab/>
      </w:r>
      <w:r w:rsidR="00022D10">
        <w:rPr>
          <w:rFonts w:ascii="Arial Narrow" w:hAnsi="Arial Narrow"/>
          <w:b/>
          <w:bCs/>
          <w:sz w:val="28"/>
          <w:szCs w:val="28"/>
        </w:rPr>
        <w:t>d</w:t>
      </w:r>
      <w:r>
        <w:rPr>
          <w:rFonts w:ascii="Arial Narrow" w:hAnsi="Arial Narrow"/>
          <w:b/>
          <w:bCs/>
          <w:sz w:val="28"/>
          <w:szCs w:val="28"/>
        </w:rPr>
        <w:t>.</w:t>
      </w:r>
      <w:r w:rsidR="00C43CE2">
        <w:rPr>
          <w:rFonts w:ascii="Arial Narrow" w:hAnsi="Arial Narrow"/>
          <w:b/>
          <w:bCs/>
          <w:sz w:val="28"/>
          <w:szCs w:val="28"/>
        </w:rPr>
        <w:tab/>
      </w:r>
      <w:r w:rsidR="00022D10" w:rsidRPr="00022D10">
        <w:rPr>
          <w:rFonts w:ascii="Arial Narrow" w:hAnsi="Arial Narrow"/>
          <w:b/>
          <w:bCs/>
          <w:sz w:val="28"/>
          <w:szCs w:val="28"/>
        </w:rPr>
        <w:t>Name your game, write down the rules once you have decided on them, then play the game at two different den meetings or outings.</w:t>
      </w:r>
    </w:p>
    <w:p w:rsidR="00022D10" w:rsidRDefault="00022D10" w:rsidP="00022D1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Name of the game: </w:t>
      </w:r>
      <w:r>
        <w:rPr>
          <w:rFonts w:ascii="Arial Narrow" w:hAnsi="Arial Narrow"/>
          <w:b/>
          <w:bCs/>
          <w:sz w:val="28"/>
          <w:szCs w:val="28"/>
        </w:rPr>
        <w:tab/>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3CE2" w:rsidTr="00022D10">
        <w:tc>
          <w:tcPr>
            <w:tcW w:w="8923"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CD2534">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CD2534">
            <w:pPr>
              <w:tabs>
                <w:tab w:val="decimal" w:pos="540"/>
                <w:tab w:val="left" w:leader="underscore" w:pos="10260"/>
              </w:tabs>
              <w:spacing w:before="240" w:after="60" w:line="240" w:lineRule="auto"/>
              <w:rPr>
                <w:rFonts w:ascii="Arial Narrow" w:hAnsi="Arial Narrow"/>
                <w:b/>
                <w:bCs/>
                <w:sz w:val="28"/>
                <w:szCs w:val="28"/>
              </w:rPr>
            </w:pPr>
          </w:p>
        </w:tc>
      </w:tr>
    </w:tbl>
    <w:p w:rsidR="00C52AFD" w:rsidRDefault="00022D10" w:rsidP="00EC7BFB">
      <w:pPr>
        <w:tabs>
          <w:tab w:val="decimal" w:pos="1260"/>
          <w:tab w:val="left" w:leader="underscore" w:pos="720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the Game played? </w:t>
      </w:r>
      <w:r>
        <w:rPr>
          <w:rFonts w:ascii="Arial Narrow" w:hAnsi="Arial Narrow"/>
          <w:b/>
          <w:bCs/>
          <w:sz w:val="28"/>
          <w:szCs w:val="28"/>
        </w:rPr>
        <w:tab/>
      </w:r>
      <w:r w:rsidR="00EC7BFB">
        <w:rPr>
          <w:rFonts w:ascii="Arial Narrow" w:hAnsi="Arial Narrow"/>
          <w:b/>
          <w:bCs/>
          <w:sz w:val="28"/>
          <w:szCs w:val="28"/>
        </w:rPr>
        <w:t xml:space="preserve"> &amp; </w:t>
      </w:r>
      <w:r w:rsidR="00EC7BFB">
        <w:rPr>
          <w:rFonts w:ascii="Arial Narrow" w:hAnsi="Arial Narrow"/>
          <w:b/>
          <w:bCs/>
          <w:sz w:val="28"/>
          <w:szCs w:val="28"/>
        </w:rPr>
        <w:tab/>
      </w: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e.</w:t>
      </w:r>
      <w:r>
        <w:rPr>
          <w:rFonts w:ascii="Arial Narrow" w:hAnsi="Arial Narrow"/>
          <w:b/>
          <w:bCs/>
          <w:sz w:val="28"/>
          <w:szCs w:val="28"/>
        </w:rPr>
        <w:tab/>
      </w:r>
      <w:r w:rsidRPr="00EC7BFB">
        <w:rPr>
          <w:rFonts w:ascii="Arial Narrow" w:hAnsi="Arial Narrow"/>
          <w:b/>
          <w:bCs/>
          <w:sz w:val="28"/>
          <w:szCs w:val="28"/>
        </w:rPr>
        <w:t>Teach your game to the members of your pack or other Scouts.</w:t>
      </w: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r.</w:t>
      </w:r>
      <w:r>
        <w:rPr>
          <w:rFonts w:ascii="Arial Narrow" w:hAnsi="Arial Narrow"/>
          <w:b/>
          <w:bCs/>
          <w:sz w:val="28"/>
          <w:szCs w:val="28"/>
        </w:rPr>
        <w:tab/>
      </w:r>
      <w:r w:rsidRPr="00EC7BFB">
        <w:rPr>
          <w:rFonts w:ascii="Arial Narrow" w:hAnsi="Arial Narrow"/>
          <w:b/>
          <w:bCs/>
          <w:sz w:val="28"/>
          <w:szCs w:val="28"/>
        </w:rPr>
        <w:t>With your den, demonstrate two different ways to treat drinking water to remove impurities.</w:t>
      </w: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Method 1: </w:t>
      </w:r>
      <w:r>
        <w:rPr>
          <w:rFonts w:ascii="Arial Narrow" w:hAnsi="Arial Narrow"/>
          <w:b/>
          <w:bCs/>
          <w:sz w:val="28"/>
          <w:szCs w:val="28"/>
        </w:rPr>
        <w:tab/>
      </w: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Method 2: </w:t>
      </w:r>
      <w:r>
        <w:rPr>
          <w:rFonts w:ascii="Arial Narrow" w:hAnsi="Arial Narrow"/>
          <w:b/>
          <w:bCs/>
          <w:sz w:val="28"/>
          <w:szCs w:val="28"/>
        </w:rPr>
        <w:tab/>
      </w: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g.</w:t>
      </w:r>
      <w:r>
        <w:rPr>
          <w:rFonts w:ascii="Arial Narrow" w:hAnsi="Arial Narrow"/>
          <w:b/>
          <w:bCs/>
          <w:sz w:val="28"/>
          <w:szCs w:val="28"/>
        </w:rPr>
        <w:tab/>
      </w:r>
      <w:r w:rsidRPr="00EC7BFB">
        <w:rPr>
          <w:rFonts w:ascii="Arial Narrow" w:hAnsi="Arial Narrow"/>
          <w:b/>
          <w:bCs/>
          <w:sz w:val="28"/>
          <w:szCs w:val="28"/>
        </w:rPr>
        <w:t xml:space="preserve">Discuss what to do if you become lost in the woods.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E20E24" w:rsidRDefault="00E20E24" w:rsidP="00EC7BFB">
      <w:pPr>
        <w:tabs>
          <w:tab w:val="decimal" w:pos="1260"/>
          <w:tab w:val="left" w:leader="underscore" w:pos="10260"/>
        </w:tabs>
        <w:spacing w:before="240" w:after="60" w:line="240" w:lineRule="auto"/>
        <w:ind w:left="1440" w:hanging="720"/>
        <w:rPr>
          <w:rFonts w:ascii="Arial Narrow" w:hAnsi="Arial Narrow"/>
          <w:b/>
          <w:bCs/>
          <w:sz w:val="28"/>
          <w:szCs w:val="28"/>
        </w:rPr>
      </w:pP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Tell what the letters "</w:t>
      </w:r>
      <w:r w:rsidRPr="00EC7BFB">
        <w:rPr>
          <w:rFonts w:ascii="Arial Narrow" w:hAnsi="Arial Narrow"/>
          <w:b/>
          <w:bCs/>
          <w:sz w:val="44"/>
          <w:szCs w:val="44"/>
        </w:rPr>
        <w:t>S-T-O-P</w:t>
      </w:r>
      <w:r w:rsidRPr="00EC7BFB">
        <w:rPr>
          <w:rFonts w:ascii="Arial Narrow" w:hAnsi="Arial Narrow"/>
          <w:b/>
          <w:bCs/>
          <w:sz w:val="28"/>
          <w:szCs w:val="28"/>
        </w:rPr>
        <w:t xml:space="preserve">" stand for.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497"/>
        <w:gridCol w:w="8426"/>
      </w:tblGrid>
      <w:tr w:rsidR="00EC7BFB" w:rsidTr="00EC7BFB">
        <w:trPr>
          <w:trHeight w:val="720"/>
        </w:trPr>
        <w:tc>
          <w:tcPr>
            <w:tcW w:w="497" w:type="dxa"/>
            <w:tcBorders>
              <w:top w:val="nil"/>
              <w:left w:val="nil"/>
              <w:bottom w:val="nil"/>
            </w:tcBorders>
          </w:tcPr>
          <w:p w:rsidR="00EC7BFB" w:rsidRPr="00EC7BFB" w:rsidRDefault="00EC7BFB" w:rsidP="00CB7EFC">
            <w:pPr>
              <w:tabs>
                <w:tab w:val="decimal" w:pos="540"/>
                <w:tab w:val="left" w:leader="underscore" w:pos="10260"/>
              </w:tabs>
              <w:spacing w:before="240" w:after="60" w:line="240" w:lineRule="auto"/>
              <w:rPr>
                <w:rFonts w:ascii="Arial Narrow" w:hAnsi="Arial Narrow"/>
                <w:b/>
                <w:bCs/>
                <w:sz w:val="44"/>
                <w:szCs w:val="44"/>
              </w:rPr>
            </w:pPr>
            <w:r>
              <w:rPr>
                <w:rFonts w:ascii="Arial Narrow" w:hAnsi="Arial Narrow"/>
                <w:b/>
                <w:bCs/>
                <w:sz w:val="44"/>
                <w:szCs w:val="44"/>
              </w:rPr>
              <w:t>S</w:t>
            </w:r>
          </w:p>
        </w:tc>
        <w:tc>
          <w:tcPr>
            <w:tcW w:w="8426"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rPr>
          <w:trHeight w:val="720"/>
        </w:trPr>
        <w:tc>
          <w:tcPr>
            <w:tcW w:w="497" w:type="dxa"/>
            <w:tcBorders>
              <w:top w:val="nil"/>
              <w:left w:val="nil"/>
              <w:bottom w:val="nil"/>
            </w:tcBorders>
          </w:tcPr>
          <w:p w:rsidR="00EC7BFB" w:rsidRPr="00EC7BFB" w:rsidRDefault="00EC7BFB" w:rsidP="00CB7EFC">
            <w:pPr>
              <w:tabs>
                <w:tab w:val="decimal" w:pos="540"/>
                <w:tab w:val="left" w:leader="underscore" w:pos="10260"/>
              </w:tabs>
              <w:spacing w:before="240" w:after="60" w:line="240" w:lineRule="auto"/>
              <w:rPr>
                <w:rFonts w:ascii="Arial Narrow" w:hAnsi="Arial Narrow"/>
                <w:b/>
                <w:bCs/>
                <w:sz w:val="44"/>
                <w:szCs w:val="44"/>
              </w:rPr>
            </w:pPr>
            <w:r>
              <w:rPr>
                <w:rFonts w:ascii="Arial Narrow" w:hAnsi="Arial Narrow"/>
                <w:b/>
                <w:bCs/>
                <w:sz w:val="44"/>
                <w:szCs w:val="44"/>
              </w:rPr>
              <w:t>T</w:t>
            </w:r>
          </w:p>
        </w:tc>
        <w:tc>
          <w:tcPr>
            <w:tcW w:w="8426"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rPr>
          <w:trHeight w:val="720"/>
        </w:trPr>
        <w:tc>
          <w:tcPr>
            <w:tcW w:w="497" w:type="dxa"/>
            <w:tcBorders>
              <w:top w:val="nil"/>
              <w:left w:val="nil"/>
              <w:bottom w:val="nil"/>
            </w:tcBorders>
          </w:tcPr>
          <w:p w:rsidR="00EC7BFB" w:rsidRPr="00EC7BFB" w:rsidRDefault="00EC7BFB" w:rsidP="00CB7EFC">
            <w:pPr>
              <w:tabs>
                <w:tab w:val="decimal" w:pos="540"/>
                <w:tab w:val="left" w:leader="underscore" w:pos="10260"/>
              </w:tabs>
              <w:spacing w:before="240" w:after="60" w:line="240" w:lineRule="auto"/>
              <w:rPr>
                <w:rFonts w:ascii="Arial Narrow" w:hAnsi="Arial Narrow"/>
                <w:b/>
                <w:bCs/>
                <w:sz w:val="44"/>
                <w:szCs w:val="44"/>
              </w:rPr>
            </w:pPr>
            <w:r>
              <w:rPr>
                <w:rFonts w:ascii="Arial Narrow" w:hAnsi="Arial Narrow"/>
                <w:b/>
                <w:bCs/>
                <w:sz w:val="44"/>
                <w:szCs w:val="44"/>
              </w:rPr>
              <w:t>O</w:t>
            </w:r>
          </w:p>
        </w:tc>
        <w:tc>
          <w:tcPr>
            <w:tcW w:w="8426"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rPr>
          <w:trHeight w:val="720"/>
        </w:trPr>
        <w:tc>
          <w:tcPr>
            <w:tcW w:w="497" w:type="dxa"/>
            <w:tcBorders>
              <w:top w:val="nil"/>
              <w:left w:val="nil"/>
              <w:bottom w:val="nil"/>
            </w:tcBorders>
          </w:tcPr>
          <w:p w:rsidR="00EC7BFB" w:rsidRPr="00EC7BFB" w:rsidRDefault="00EC7BFB" w:rsidP="00CB7EFC">
            <w:pPr>
              <w:tabs>
                <w:tab w:val="decimal" w:pos="540"/>
                <w:tab w:val="left" w:leader="underscore" w:pos="10260"/>
              </w:tabs>
              <w:spacing w:before="240" w:after="60" w:line="240" w:lineRule="auto"/>
              <w:rPr>
                <w:rFonts w:ascii="Arial Narrow" w:hAnsi="Arial Narrow"/>
                <w:b/>
                <w:bCs/>
                <w:sz w:val="44"/>
                <w:szCs w:val="44"/>
              </w:rPr>
            </w:pPr>
            <w:r>
              <w:rPr>
                <w:rFonts w:ascii="Arial Narrow" w:hAnsi="Arial Narrow"/>
                <w:b/>
                <w:bCs/>
                <w:sz w:val="44"/>
                <w:szCs w:val="44"/>
              </w:rPr>
              <w:t>P</w:t>
            </w:r>
          </w:p>
        </w:tc>
        <w:tc>
          <w:tcPr>
            <w:tcW w:w="8426"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 xml:space="preserve">Tell what the universal emergency signal is.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 xml:space="preserve">Describe three ways to signal for help.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c>
          <w:tcPr>
            <w:tcW w:w="8923" w:type="dxa"/>
            <w:tcBorders>
              <w:bottom w:val="single" w:sz="4" w:space="0" w:color="auto"/>
            </w:tcBorders>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c>
          <w:tcPr>
            <w:tcW w:w="8923" w:type="dxa"/>
            <w:tcBorders>
              <w:top w:val="single" w:sz="4" w:space="0" w:color="auto"/>
              <w:bottom w:val="single" w:sz="4" w:space="0" w:color="BFBFBF" w:themeColor="background1" w:themeShade="BF"/>
            </w:tcBorders>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c>
          <w:tcPr>
            <w:tcW w:w="8923" w:type="dxa"/>
            <w:tcBorders>
              <w:top w:val="single" w:sz="4" w:space="0" w:color="BFBFBF" w:themeColor="background1" w:themeShade="BF"/>
              <w:bottom w:val="single" w:sz="4" w:space="0" w:color="auto"/>
            </w:tcBorders>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EC7BFB">
        <w:tc>
          <w:tcPr>
            <w:tcW w:w="8923" w:type="dxa"/>
            <w:tcBorders>
              <w:top w:val="single" w:sz="4" w:space="0" w:color="auto"/>
            </w:tcBorders>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 xml:space="preserve">Demonstrate one of them. </w:t>
      </w:r>
    </w:p>
    <w:p w:rsidR="00E20E24" w:rsidRDefault="00E20E24" w:rsidP="00EC7BFB">
      <w:pPr>
        <w:tabs>
          <w:tab w:val="decimal" w:pos="1260"/>
          <w:tab w:val="left" w:leader="underscore" w:pos="10260"/>
        </w:tabs>
        <w:spacing w:before="240" w:after="60" w:line="240" w:lineRule="auto"/>
        <w:ind w:left="1440" w:hanging="720"/>
        <w:rPr>
          <w:rFonts w:ascii="Arial Narrow" w:hAnsi="Arial Narrow"/>
          <w:b/>
          <w:bCs/>
          <w:sz w:val="28"/>
          <w:szCs w:val="28"/>
        </w:rPr>
      </w:pPr>
    </w:p>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Describe what you can do you do to help rescuers find you.</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341B2F"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h.</w:t>
      </w:r>
      <w:r>
        <w:rPr>
          <w:rFonts w:ascii="Arial Narrow" w:hAnsi="Arial Narrow"/>
          <w:b/>
          <w:bCs/>
          <w:sz w:val="28"/>
          <w:szCs w:val="28"/>
        </w:rPr>
        <w:tab/>
      </w:r>
      <w:r w:rsidRPr="00EC7BFB">
        <w:rPr>
          <w:rFonts w:ascii="Arial Narrow" w:hAnsi="Arial Narrow"/>
          <w:b/>
          <w:bCs/>
          <w:sz w:val="28"/>
          <w:szCs w:val="28"/>
        </w:rPr>
        <w:t>Make a list of four qualities you think a leader should have in an emergency and why they are important to have.</w:t>
      </w:r>
    </w:p>
    <w:tbl>
      <w:tblPr>
        <w:tblStyle w:val="TableGrid"/>
        <w:tblW w:w="0" w:type="auto"/>
        <w:tblInd w:w="1440" w:type="dxa"/>
        <w:tblLook w:val="04A0" w:firstRow="1" w:lastRow="0" w:firstColumn="1" w:lastColumn="0" w:noHBand="0" w:noVBand="1"/>
      </w:tblPr>
      <w:tblGrid>
        <w:gridCol w:w="445"/>
        <w:gridCol w:w="8473"/>
      </w:tblGrid>
      <w:tr w:rsidR="00341B2F" w:rsidTr="00341B2F">
        <w:tc>
          <w:tcPr>
            <w:tcW w:w="445" w:type="dxa"/>
            <w:tcBorders>
              <w:top w:val="nil"/>
              <w:left w:val="nil"/>
              <w:bottom w:val="nil"/>
            </w:tcBorders>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473" w:type="dxa"/>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p>
        </w:tc>
      </w:tr>
      <w:tr w:rsidR="00341B2F" w:rsidTr="00341B2F">
        <w:tc>
          <w:tcPr>
            <w:tcW w:w="445" w:type="dxa"/>
            <w:tcBorders>
              <w:top w:val="nil"/>
              <w:left w:val="nil"/>
              <w:bottom w:val="nil"/>
            </w:tcBorders>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473" w:type="dxa"/>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p>
        </w:tc>
      </w:tr>
      <w:tr w:rsidR="00341B2F" w:rsidTr="00341B2F">
        <w:tc>
          <w:tcPr>
            <w:tcW w:w="445" w:type="dxa"/>
            <w:tcBorders>
              <w:top w:val="nil"/>
              <w:left w:val="nil"/>
              <w:bottom w:val="nil"/>
            </w:tcBorders>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473" w:type="dxa"/>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p>
        </w:tc>
      </w:tr>
      <w:tr w:rsidR="00341B2F" w:rsidTr="00341B2F">
        <w:tc>
          <w:tcPr>
            <w:tcW w:w="445" w:type="dxa"/>
            <w:tcBorders>
              <w:top w:val="nil"/>
              <w:left w:val="nil"/>
              <w:bottom w:val="nil"/>
            </w:tcBorders>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473" w:type="dxa"/>
          </w:tcPr>
          <w:p w:rsidR="00341B2F" w:rsidRDefault="00341B2F" w:rsidP="00EC7BFB">
            <w:pPr>
              <w:tabs>
                <w:tab w:val="decimal" w:pos="1260"/>
                <w:tab w:val="left" w:leader="underscore" w:pos="10260"/>
              </w:tabs>
              <w:spacing w:before="240" w:after="60" w:line="240" w:lineRule="auto"/>
              <w:rPr>
                <w:rFonts w:ascii="Arial Narrow" w:hAnsi="Arial Narrow"/>
                <w:b/>
                <w:bCs/>
                <w:sz w:val="28"/>
                <w:szCs w:val="28"/>
              </w:rPr>
            </w:pPr>
          </w:p>
        </w:tc>
      </w:tr>
    </w:tbl>
    <w:p w:rsidR="00EC7BFB"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 xml:space="preserve"> Pick two of them and act them out for your den. </w:t>
      </w:r>
    </w:p>
    <w:tbl>
      <w:tblPr>
        <w:tblStyle w:val="TableGrid"/>
        <w:tblW w:w="0" w:type="auto"/>
        <w:tblInd w:w="1440" w:type="dxa"/>
        <w:tblLook w:val="04A0" w:firstRow="1" w:lastRow="0" w:firstColumn="1" w:lastColumn="0" w:noHBand="0" w:noVBand="1"/>
      </w:tblPr>
      <w:tblGrid>
        <w:gridCol w:w="497"/>
        <w:gridCol w:w="443"/>
        <w:gridCol w:w="7983"/>
      </w:tblGrid>
      <w:tr w:rsidR="00341B2F" w:rsidTr="00341B2F">
        <w:tc>
          <w:tcPr>
            <w:tcW w:w="434" w:type="dxa"/>
            <w:tcBorders>
              <w:top w:val="nil"/>
              <w:left w:val="nil"/>
              <w:bottom w:val="nil"/>
              <w:right w:val="nil"/>
            </w:tcBorders>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43" w:type="dxa"/>
            <w:tcBorders>
              <w:top w:val="nil"/>
              <w:left w:val="nil"/>
              <w:bottom w:val="nil"/>
            </w:tcBorders>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046" w:type="dxa"/>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p>
        </w:tc>
      </w:tr>
      <w:tr w:rsidR="00341B2F" w:rsidTr="00341B2F">
        <w:tc>
          <w:tcPr>
            <w:tcW w:w="434" w:type="dxa"/>
            <w:tcBorders>
              <w:top w:val="nil"/>
              <w:left w:val="nil"/>
              <w:bottom w:val="nil"/>
              <w:right w:val="nil"/>
            </w:tcBorders>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43" w:type="dxa"/>
            <w:tcBorders>
              <w:top w:val="nil"/>
              <w:left w:val="nil"/>
              <w:bottom w:val="nil"/>
            </w:tcBorders>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046" w:type="dxa"/>
          </w:tcPr>
          <w:p w:rsidR="00341B2F" w:rsidRDefault="00341B2F" w:rsidP="00CB7EFC">
            <w:pPr>
              <w:tabs>
                <w:tab w:val="decimal" w:pos="1260"/>
                <w:tab w:val="left" w:leader="underscore" w:pos="10260"/>
              </w:tabs>
              <w:spacing w:before="240" w:after="60" w:line="240" w:lineRule="auto"/>
              <w:rPr>
                <w:rFonts w:ascii="Arial Narrow" w:hAnsi="Arial Narrow"/>
                <w:b/>
                <w:bCs/>
                <w:sz w:val="28"/>
                <w:szCs w:val="28"/>
              </w:rPr>
            </w:pPr>
          </w:p>
        </w:tc>
      </w:tr>
    </w:tbl>
    <w:p w:rsidR="00341B2F" w:rsidRDefault="00EC7BFB" w:rsidP="00EC7B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EC7BFB">
        <w:rPr>
          <w:rFonts w:ascii="Arial Narrow" w:hAnsi="Arial Narrow"/>
          <w:b/>
          <w:bCs/>
          <w:sz w:val="28"/>
          <w:szCs w:val="28"/>
        </w:rPr>
        <w:t xml:space="preserve">Describe how each relates to a point of the Scout Law.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341B2F" w:rsidTr="00341B2F">
        <w:tc>
          <w:tcPr>
            <w:tcW w:w="8923" w:type="dxa"/>
            <w:tcBorders>
              <w:top w:val="single" w:sz="4" w:space="0" w:color="auto"/>
              <w:bottom w:val="single" w:sz="4" w:space="0" w:color="BFBFBF" w:themeColor="background1" w:themeShade="BF"/>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341B2F">
        <w:tc>
          <w:tcPr>
            <w:tcW w:w="8923" w:type="dxa"/>
            <w:tcBorders>
              <w:top w:val="single" w:sz="4" w:space="0" w:color="BFBFBF" w:themeColor="background1" w:themeShade="BF"/>
              <w:bottom w:val="single" w:sz="4" w:space="0" w:color="BFBFBF" w:themeColor="background1" w:themeShade="BF"/>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341B2F">
        <w:tc>
          <w:tcPr>
            <w:tcW w:w="8923" w:type="dxa"/>
            <w:tcBorders>
              <w:top w:val="single" w:sz="4" w:space="0" w:color="BFBFBF" w:themeColor="background1" w:themeShade="BF"/>
              <w:bottom w:val="single" w:sz="4" w:space="0" w:color="auto"/>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341B2F">
        <w:tc>
          <w:tcPr>
            <w:tcW w:w="8923" w:type="dxa"/>
            <w:tcBorders>
              <w:top w:val="single" w:sz="4" w:space="0" w:color="auto"/>
              <w:bottom w:val="single" w:sz="4" w:space="0" w:color="BFBFBF" w:themeColor="background1" w:themeShade="BF"/>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341B2F">
        <w:tc>
          <w:tcPr>
            <w:tcW w:w="8923" w:type="dxa"/>
            <w:tcBorders>
              <w:top w:val="single" w:sz="4" w:space="0" w:color="BFBFBF" w:themeColor="background1" w:themeShade="BF"/>
              <w:bottom w:val="single" w:sz="4" w:space="0" w:color="BFBFBF" w:themeColor="background1" w:themeShade="BF"/>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341B2F">
        <w:tc>
          <w:tcPr>
            <w:tcW w:w="8923" w:type="dxa"/>
            <w:tcBorders>
              <w:top w:val="single" w:sz="4" w:space="0" w:color="BFBFBF" w:themeColor="background1" w:themeShade="BF"/>
              <w:bottom w:val="single" w:sz="4" w:space="0" w:color="auto"/>
            </w:tcBorders>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bl>
    <w:p w:rsidR="00E20E24" w:rsidRDefault="00E20E24" w:rsidP="00EC7BFB">
      <w:pPr>
        <w:tabs>
          <w:tab w:val="decimal" w:pos="1260"/>
          <w:tab w:val="left" w:leader="underscore" w:pos="10260"/>
        </w:tabs>
        <w:spacing w:before="240" w:after="60" w:line="240" w:lineRule="auto"/>
        <w:ind w:left="1440" w:hanging="720"/>
        <w:rPr>
          <w:rFonts w:ascii="Arial Narrow" w:hAnsi="Arial Narrow"/>
          <w:b/>
          <w:bCs/>
          <w:sz w:val="28"/>
          <w:szCs w:val="28"/>
        </w:rPr>
      </w:pPr>
    </w:p>
    <w:p w:rsidR="00EC7BFB" w:rsidRDefault="00341B2F" w:rsidP="00EC7B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EC7BFB" w:rsidRPr="00EC7BFB">
        <w:rPr>
          <w:rFonts w:ascii="Arial Narrow" w:hAnsi="Arial Narrow"/>
          <w:b/>
          <w:bCs/>
          <w:sz w:val="28"/>
          <w:szCs w:val="28"/>
        </w:rPr>
        <w:t>Describe how working on this adventure gave you a better understanding of the Boy Scout motto.</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341B2F" w:rsidTr="00CB7EFC">
        <w:tc>
          <w:tcPr>
            <w:tcW w:w="8923" w:type="dxa"/>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CB7EFC">
        <w:tc>
          <w:tcPr>
            <w:tcW w:w="8923" w:type="dxa"/>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CB7EFC">
        <w:tc>
          <w:tcPr>
            <w:tcW w:w="8923" w:type="dxa"/>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CB7EFC">
        <w:tc>
          <w:tcPr>
            <w:tcW w:w="8923" w:type="dxa"/>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r w:rsidR="00341B2F" w:rsidTr="00CB7EFC">
        <w:tc>
          <w:tcPr>
            <w:tcW w:w="8923" w:type="dxa"/>
          </w:tcPr>
          <w:p w:rsidR="00341B2F" w:rsidRDefault="00341B2F" w:rsidP="00CB7EFC">
            <w:pPr>
              <w:tabs>
                <w:tab w:val="decimal" w:pos="540"/>
                <w:tab w:val="left" w:leader="underscore" w:pos="10260"/>
              </w:tabs>
              <w:spacing w:before="240" w:after="60" w:line="240" w:lineRule="auto"/>
              <w:rPr>
                <w:rFonts w:ascii="Arial Narrow" w:hAnsi="Arial Narrow"/>
                <w:b/>
                <w:bCs/>
                <w:sz w:val="28"/>
                <w:szCs w:val="28"/>
              </w:rPr>
            </w:pPr>
          </w:p>
        </w:tc>
      </w:tr>
    </w:tbl>
    <w:p w:rsidR="00022D10" w:rsidRDefault="00022D10" w:rsidP="00C43CE2">
      <w:pPr>
        <w:tabs>
          <w:tab w:val="decimal" w:pos="540"/>
          <w:tab w:val="left" w:leader="underscore" w:pos="10260"/>
        </w:tabs>
        <w:spacing w:before="240" w:after="60" w:line="240" w:lineRule="auto"/>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BE46AC">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7A3948" w:rsidRPr="007A3948" w:rsidRDefault="007A3948" w:rsidP="007A3948">
      <w:pPr>
        <w:tabs>
          <w:tab w:val="left" w:pos="5100"/>
          <w:tab w:val="left" w:pos="8000"/>
        </w:tabs>
        <w:spacing w:before="80" w:after="0" w:line="240" w:lineRule="auto"/>
        <w:rPr>
          <w:rFonts w:ascii="Arial Narrow" w:eastAsia="Times New Roman" w:hAnsi="Arial Narrow" w:cs="Arial"/>
          <w:b/>
          <w:bCs/>
          <w:sz w:val="19"/>
          <w:szCs w:val="19"/>
        </w:rPr>
      </w:pPr>
      <w:r w:rsidRPr="007A3948">
        <w:rPr>
          <w:rFonts w:ascii="Arial Narrow" w:eastAsia="Times New Roman" w:hAnsi="Arial Narrow" w:cs="Arial"/>
          <w:b/>
          <w:bCs/>
          <w:sz w:val="19"/>
          <w:szCs w:val="19"/>
        </w:rPr>
        <w:lastRenderedPageBreak/>
        <w:t xml:space="preserve"> [1.0.0.0] — Introduction</w:t>
      </w:r>
    </w:p>
    <w:p w:rsidR="007A3948" w:rsidRPr="007A3948" w:rsidRDefault="007A3948" w:rsidP="007A3948">
      <w:pPr>
        <w:tabs>
          <w:tab w:val="right" w:pos="10260"/>
        </w:tabs>
        <w:spacing w:after="0" w:line="240" w:lineRule="auto"/>
        <w:rPr>
          <w:rFonts w:ascii="Arial Narrow" w:eastAsia="Times New Roman" w:hAnsi="Arial Narrow" w:cs="Arial"/>
          <w:b/>
          <w:bCs/>
          <w:sz w:val="19"/>
          <w:szCs w:val="19"/>
        </w:rPr>
      </w:pPr>
      <w:r w:rsidRPr="007A3948">
        <w:rPr>
          <w:rFonts w:ascii="Arial Narrow" w:eastAsia="Times New Roman" w:hAnsi="Arial Narrow" w:cs="Arial"/>
          <w:bCs/>
          <w:sz w:val="19"/>
          <w:szCs w:val="19"/>
        </w:rPr>
        <w:t xml:space="preserve">The current edition of the </w:t>
      </w:r>
      <w:r w:rsidRPr="007A3948">
        <w:rPr>
          <w:rFonts w:ascii="Arial Narrow" w:eastAsia="Times New Roman" w:hAnsi="Arial Narrow" w:cs="Arial"/>
          <w:bCs/>
          <w:i/>
          <w:sz w:val="19"/>
          <w:szCs w:val="19"/>
        </w:rPr>
        <w:t>Guide to Advancement</w:t>
      </w:r>
      <w:r w:rsidRPr="007A394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7A3948">
        <w:rPr>
          <w:rFonts w:ascii="Arial Narrow" w:eastAsia="Times New Roman" w:hAnsi="Arial Narrow" w:cs="Arial"/>
          <w:bCs/>
          <w:i/>
          <w:sz w:val="19"/>
          <w:szCs w:val="19"/>
        </w:rPr>
        <w:t>Guide to Advancement</w:t>
      </w:r>
      <w:r w:rsidRPr="007A3948">
        <w:rPr>
          <w:rFonts w:ascii="Arial Narrow" w:eastAsia="Times New Roman" w:hAnsi="Arial Narrow" w:cs="Arial"/>
          <w:bCs/>
          <w:sz w:val="19"/>
          <w:szCs w:val="19"/>
        </w:rPr>
        <w:t>.</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bCs/>
          <w:sz w:val="19"/>
          <w:szCs w:val="19"/>
        </w:rPr>
      </w:pPr>
      <w:r w:rsidRPr="007A3948">
        <w:rPr>
          <w:rFonts w:ascii="Arial Narrow" w:eastAsia="Times New Roman" w:hAnsi="Arial Narrow" w:cs="Arial"/>
          <w:b/>
          <w:bCs/>
          <w:sz w:val="19"/>
          <w:szCs w:val="19"/>
        </w:rPr>
        <w:t>[Page 4, and 5.0.1.4] — Policy on Unauthorized Changes to Advancement Program</w:t>
      </w:r>
    </w:p>
    <w:p w:rsidR="007A3948" w:rsidRPr="007A3948" w:rsidRDefault="007A3948" w:rsidP="007A3948">
      <w:pPr>
        <w:autoSpaceDE w:val="0"/>
        <w:autoSpaceDN w:val="0"/>
        <w:adjustRightInd w:val="0"/>
        <w:spacing w:after="0" w:line="240" w:lineRule="auto"/>
        <w:rPr>
          <w:rFonts w:ascii="Arial Narrow" w:eastAsia="Times New Roman" w:hAnsi="Arial Narrow" w:cs="Arial"/>
          <w:sz w:val="19"/>
          <w:szCs w:val="19"/>
        </w:rPr>
      </w:pPr>
      <w:r w:rsidRPr="007A3948">
        <w:rPr>
          <w:rFonts w:ascii="Arial Narrow" w:eastAsia="Times New Roman" w:hAnsi="Arial Narrow" w:cs="Arial"/>
          <w:b/>
          <w:i/>
          <w:sz w:val="19"/>
          <w:szCs w:val="19"/>
        </w:rPr>
        <w:t>No council, committee, district, unit, or individual has the authority to add to, or subtract from, advancement requirements.</w:t>
      </w:r>
      <w:r w:rsidRPr="007A394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bCs/>
          <w:sz w:val="19"/>
          <w:szCs w:val="19"/>
        </w:rPr>
      </w:pPr>
      <w:r w:rsidRPr="007A3948">
        <w:rPr>
          <w:rFonts w:ascii="Arial Narrow" w:eastAsia="Times New Roman" w:hAnsi="Arial Narrow" w:cs="Arial"/>
          <w:b/>
          <w:bCs/>
          <w:sz w:val="19"/>
          <w:szCs w:val="19"/>
        </w:rPr>
        <w:t xml:space="preserve">[Page 4] — The </w:t>
      </w:r>
      <w:hyperlink r:id="rId16" w:history="1">
        <w:r w:rsidRPr="007A3948">
          <w:rPr>
            <w:rFonts w:ascii="Arial Narrow" w:eastAsia="Times New Roman" w:hAnsi="Arial Narrow" w:cs="Arial"/>
            <w:b/>
            <w:bCs/>
            <w:sz w:val="19"/>
            <w:szCs w:val="19"/>
          </w:rPr>
          <w:t>“Guide to Safe Scouting</w:t>
        </w:r>
        <w:bookmarkStart w:id="0" w:name="_GoBack"/>
        <w:bookmarkEnd w:id="0"/>
        <w:r w:rsidRPr="007A3948">
          <w:rPr>
            <w:rFonts w:ascii="Arial Narrow" w:eastAsia="Times New Roman" w:hAnsi="Arial Narrow" w:cs="Arial"/>
            <w:b/>
            <w:bCs/>
            <w:sz w:val="19"/>
            <w:szCs w:val="19"/>
          </w:rPr>
          <w:t>”</w:t>
        </w:r>
      </w:hyperlink>
      <w:r w:rsidRPr="007A3948">
        <w:rPr>
          <w:rFonts w:ascii="Arial Narrow" w:eastAsia="Times New Roman" w:hAnsi="Arial Narrow" w:cs="Arial"/>
          <w:b/>
          <w:bCs/>
          <w:sz w:val="19"/>
          <w:szCs w:val="19"/>
        </w:rPr>
        <w:t xml:space="preserve"> Applies</w:t>
      </w:r>
    </w:p>
    <w:p w:rsidR="007A3948" w:rsidRPr="007A3948" w:rsidRDefault="007A3948" w:rsidP="007A3948">
      <w:pPr>
        <w:autoSpaceDE w:val="0"/>
        <w:autoSpaceDN w:val="0"/>
        <w:adjustRightInd w:val="0"/>
        <w:spacing w:after="0" w:line="240" w:lineRule="auto"/>
        <w:rPr>
          <w:rFonts w:ascii="Arial Narrow" w:eastAsia="Times New Roman" w:hAnsi="Arial Narrow" w:cs="Arial"/>
          <w:sz w:val="19"/>
          <w:szCs w:val="19"/>
        </w:rPr>
      </w:pPr>
      <w:r w:rsidRPr="007A3948">
        <w:rPr>
          <w:rFonts w:ascii="Arial Narrow" w:eastAsia="Times New Roman" w:hAnsi="Arial Narrow" w:cs="Arial"/>
          <w:sz w:val="19"/>
          <w:szCs w:val="19"/>
        </w:rPr>
        <w:t xml:space="preserve">Policies and procedures outlined in the </w:t>
      </w:r>
      <w:r w:rsidRPr="007A3948">
        <w:rPr>
          <w:rFonts w:ascii="Arial Narrow" w:eastAsia="Times New Roman" w:hAnsi="Arial Narrow" w:cs="Arial"/>
          <w:b/>
          <w:i/>
          <w:iCs/>
          <w:sz w:val="19"/>
          <w:szCs w:val="19"/>
        </w:rPr>
        <w:t>Guide to Safe Scouting</w:t>
      </w:r>
      <w:r w:rsidRPr="007A3948">
        <w:rPr>
          <w:rFonts w:ascii="Arial Narrow" w:eastAsia="Times New Roman" w:hAnsi="Arial Narrow" w:cs="Arial"/>
          <w:sz w:val="19"/>
          <w:szCs w:val="19"/>
        </w:rPr>
        <w:t xml:space="preserve"> apply to all BSA activities, including those related to advancement and Eagle Scout service projects.</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bCs/>
          <w:sz w:val="19"/>
          <w:szCs w:val="19"/>
        </w:rPr>
      </w:pPr>
      <w:r w:rsidRPr="007A3948">
        <w:rPr>
          <w:rFonts w:ascii="Arial Narrow" w:eastAsia="Times New Roman" w:hAnsi="Arial Narrow" w:cs="Arial"/>
          <w:b/>
          <w:bCs/>
          <w:sz w:val="19"/>
          <w:szCs w:val="19"/>
        </w:rPr>
        <w:t xml:space="preserve">[4.1.0.3] — </w:t>
      </w:r>
      <w:r w:rsidRPr="007A3948">
        <w:rPr>
          <w:rFonts w:ascii="Arial Narrow" w:eastAsia="Times New Roman" w:hAnsi="Arial Narrow" w:cs="Arial"/>
          <w:b/>
          <w:sz w:val="20"/>
          <w:szCs w:val="20"/>
        </w:rPr>
        <w:t>Who Approves Cub Scout Advancement?</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sz w:val="19"/>
          <w:szCs w:val="19"/>
        </w:rPr>
      </w:pPr>
      <w:r w:rsidRPr="007A3948">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7A3948">
        <w:rPr>
          <w:rFonts w:ascii="Arial Narrow" w:eastAsia="Times New Roman" w:hAnsi="Arial Narrow" w:cs="Arial"/>
          <w:b/>
          <w:sz w:val="19"/>
          <w:szCs w:val="19"/>
        </w:rPr>
        <w:t xml:space="preserve"> </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bCs/>
          <w:sz w:val="19"/>
          <w:szCs w:val="19"/>
        </w:rPr>
      </w:pPr>
      <w:r w:rsidRPr="007A3948">
        <w:rPr>
          <w:rFonts w:ascii="Arial Narrow" w:eastAsia="Times New Roman" w:hAnsi="Arial Narrow" w:cs="Arial"/>
          <w:b/>
          <w:sz w:val="20"/>
          <w:szCs w:val="20"/>
        </w:rPr>
        <w:t>[4.1.0.4] — “Do Your Best”</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sz w:val="19"/>
          <w:szCs w:val="19"/>
        </w:rPr>
      </w:pPr>
      <w:r w:rsidRPr="007A394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sz w:val="19"/>
          <w:szCs w:val="19"/>
        </w:rPr>
      </w:pPr>
      <w:r w:rsidRPr="007A3948">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7A3948" w:rsidRPr="007A3948" w:rsidRDefault="007A3948" w:rsidP="007A3948">
      <w:pPr>
        <w:tabs>
          <w:tab w:val="left" w:pos="5100"/>
          <w:tab w:val="left" w:pos="8000"/>
        </w:tabs>
        <w:spacing w:before="80" w:after="0" w:line="240" w:lineRule="auto"/>
        <w:rPr>
          <w:rFonts w:ascii="Arial Narrow" w:eastAsia="Times New Roman" w:hAnsi="Arial Narrow" w:cs="Arial"/>
          <w:b/>
          <w:sz w:val="19"/>
          <w:szCs w:val="19"/>
        </w:rPr>
      </w:pPr>
      <w:r w:rsidRPr="007A394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7A3948">
        <w:rPr>
          <w:rFonts w:ascii="Arial Narrow" w:eastAsia="Times New Roman" w:hAnsi="Arial Narrow" w:cs="Arial"/>
          <w:b/>
          <w:sz w:val="19"/>
          <w:szCs w:val="19"/>
        </w:rPr>
        <w:t xml:space="preserve"> </w:t>
      </w:r>
    </w:p>
    <w:p w:rsidR="007A3948" w:rsidRPr="007A3948" w:rsidRDefault="007A3948" w:rsidP="007A3948">
      <w:pPr>
        <w:autoSpaceDE w:val="0"/>
        <w:autoSpaceDN w:val="0"/>
        <w:adjustRightInd w:val="0"/>
        <w:spacing w:after="0" w:line="240" w:lineRule="auto"/>
        <w:rPr>
          <w:rFonts w:ascii="Arial Narrow" w:hAnsi="Arial Narrow" w:cs="Arial"/>
          <w:b/>
          <w:sz w:val="20"/>
          <w:szCs w:val="20"/>
        </w:rPr>
      </w:pPr>
    </w:p>
    <w:p w:rsidR="007A3948" w:rsidRPr="007A3948" w:rsidRDefault="007A3948" w:rsidP="007A3948">
      <w:pPr>
        <w:tabs>
          <w:tab w:val="left" w:pos="5100"/>
          <w:tab w:val="left" w:pos="8000"/>
        </w:tabs>
        <w:spacing w:before="80" w:after="0" w:line="240" w:lineRule="auto"/>
        <w:rPr>
          <w:rFonts w:ascii="Arial Narrow" w:eastAsia="Times New Roman" w:hAnsi="Arial Narrow" w:cs="Arial"/>
          <w:b/>
          <w:sz w:val="20"/>
          <w:szCs w:val="20"/>
        </w:rPr>
      </w:pPr>
      <w:r w:rsidRPr="007A3948">
        <w:rPr>
          <w:rFonts w:ascii="Arial Narrow" w:eastAsia="Times New Roman" w:hAnsi="Arial Narrow" w:cs="Arial"/>
          <w:b/>
          <w:sz w:val="20"/>
          <w:szCs w:val="20"/>
        </w:rPr>
        <w:t>Additional notes of interest:</w:t>
      </w:r>
    </w:p>
    <w:p w:rsidR="007A3948" w:rsidRPr="007A3948" w:rsidRDefault="007A3948" w:rsidP="007A3948">
      <w:pPr>
        <w:numPr>
          <w:ilvl w:val="0"/>
          <w:numId w:val="2"/>
        </w:numPr>
        <w:autoSpaceDE w:val="0"/>
        <w:autoSpaceDN w:val="0"/>
        <w:adjustRightInd w:val="0"/>
        <w:spacing w:after="180" w:line="240" w:lineRule="auto"/>
        <w:rPr>
          <w:rFonts w:ascii="Arial Narrow" w:hAnsi="Arial Narrow" w:cs="Arial"/>
        </w:rPr>
      </w:pPr>
      <w:r w:rsidRPr="007A3948">
        <w:rPr>
          <w:rFonts w:ascii="Arial Narrow" w:hAnsi="Arial Narrow" w:cs="Arial"/>
        </w:rPr>
        <w:t xml:space="preserve">Cub Scouts may complete requirements in a family, den, pack, school, or community environment. </w:t>
      </w:r>
    </w:p>
    <w:p w:rsidR="007A3948" w:rsidRPr="007A3948" w:rsidRDefault="007A3948" w:rsidP="007A3948">
      <w:pPr>
        <w:numPr>
          <w:ilvl w:val="0"/>
          <w:numId w:val="2"/>
        </w:numPr>
        <w:autoSpaceDE w:val="0"/>
        <w:autoSpaceDN w:val="0"/>
        <w:adjustRightInd w:val="0"/>
        <w:spacing w:after="180" w:line="240" w:lineRule="auto"/>
        <w:rPr>
          <w:rFonts w:ascii="Arial Narrow" w:hAnsi="Arial Narrow" w:cs="Arial"/>
        </w:rPr>
      </w:pPr>
      <w:r w:rsidRPr="007A3948">
        <w:rPr>
          <w:rFonts w:ascii="Arial Narrow" w:hAnsi="Arial Narrow" w:cs="Arial"/>
          <w:b/>
          <w:bCs/>
        </w:rPr>
        <w:t>“Akela”</w:t>
      </w:r>
      <w:r w:rsidRPr="007A3948">
        <w:rPr>
          <w:rFonts w:ascii="Arial Narrow" w:hAnsi="Arial Narrow" w:cs="Arial"/>
          <w:b/>
        </w:rPr>
        <w:t xml:space="preserve"> </w:t>
      </w:r>
      <w:r w:rsidRPr="007A3948">
        <w:rPr>
          <w:rFonts w:ascii="Arial Narrow" w:hAnsi="Arial Narrow" w:cs="Arial"/>
        </w:rPr>
        <w:t xml:space="preserve">(Pronounced </w:t>
      </w:r>
      <w:r w:rsidRPr="007A3948">
        <w:rPr>
          <w:rFonts w:ascii="Arial Narrow" w:hAnsi="Arial Narrow" w:cs="Arial"/>
          <w:i/>
        </w:rPr>
        <w:t>“Ah-KAY-la”</w:t>
      </w:r>
      <w:r w:rsidRPr="007A3948">
        <w:rPr>
          <w:rFonts w:ascii="Arial Narrow" w:hAnsi="Arial Narrow" w:cs="Arial"/>
        </w:rPr>
        <w:t xml:space="preserve">) </w:t>
      </w:r>
      <w:r w:rsidRPr="007A3948">
        <w:rPr>
          <w:rFonts w:ascii="Arial Narrow" w:hAnsi="Arial Narrow" w:cs="Arial"/>
          <w:b/>
        </w:rPr>
        <w:t>—</w:t>
      </w:r>
      <w:r w:rsidRPr="007A3948">
        <w:rPr>
          <w:rFonts w:ascii="Arial Narrow" w:hAnsi="Arial Narrow" w:cs="Arial"/>
        </w:rPr>
        <w:t xml:space="preserve"> Akela (Ah-KAY-la) is a title of respect used in Cub Scouting—any good leader is Akela, who is also the leader and guide for Cub Scouts on the advancement trail.</w:t>
      </w:r>
    </w:p>
    <w:sectPr w:rsidR="007A3948" w:rsidRPr="007A3948" w:rsidSect="00BE46AC">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3FB" w:rsidRDefault="00C633FB">
      <w:r>
        <w:separator/>
      </w:r>
    </w:p>
  </w:endnote>
  <w:endnote w:type="continuationSeparator" w:id="0">
    <w:p w:rsidR="00C633FB" w:rsidRDefault="00C6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70807">
      <w:rPr>
        <w:rFonts w:ascii="Arial Narrow" w:hAnsi="Arial Narrow"/>
      </w:rPr>
      <w:t>Castaway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770807">
      <w:rPr>
        <w:rFonts w:ascii="Arial Narrow" w:hAnsi="Arial Narrow"/>
        <w:noProof/>
      </w:rPr>
      <w:t>7</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770807">
      <w:rPr>
        <w:rFonts w:ascii="Arial Narrow" w:hAnsi="Arial Narrow"/>
        <w:noProof/>
      </w:rPr>
      <w:t>8</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24" w:rsidRPr="005A538F" w:rsidRDefault="00E20E24" w:rsidP="00E20E24">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77080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20E24" w:rsidRPr="005A538F" w:rsidRDefault="00E20E24" w:rsidP="00E20E24">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20E24" w:rsidRPr="005A538F" w:rsidRDefault="00E20E24" w:rsidP="00E20E24">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70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7A3948" w:rsidRDefault="00770807" w:rsidP="007A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3FB" w:rsidRDefault="00C633FB">
      <w:r>
        <w:separator/>
      </w:r>
    </w:p>
  </w:footnote>
  <w:footnote w:type="continuationSeparator" w:id="0">
    <w:p w:rsidR="00C633FB" w:rsidRDefault="00C6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70807">
      <w:rPr>
        <w:rFonts w:ascii="Arial Narrow" w:hAnsi="Arial Narrow"/>
      </w:rPr>
      <w:t>Castaway</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964C5">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4C5">
      <w:rPr>
        <w:rFonts w:ascii="Arial Narrow" w:hAnsi="Arial Narrow"/>
        <w:b/>
        <w:bCs/>
        <w:position w:val="18"/>
        <w:sz w:val="72"/>
      </w:rPr>
      <w:fldChar w:fldCharType="begin"/>
    </w:r>
    <w:r w:rsidR="00C964C5">
      <w:rPr>
        <w:rFonts w:ascii="Arial Narrow" w:hAnsi="Arial Narrow"/>
        <w:b/>
        <w:bCs/>
        <w:position w:val="18"/>
        <w:sz w:val="72"/>
      </w:rPr>
      <w:instrText xml:space="preserve"> TITLE  Castaway  \* MERGEFORMAT </w:instrText>
    </w:r>
    <w:r w:rsidR="00C964C5">
      <w:rPr>
        <w:rFonts w:ascii="Arial Narrow" w:hAnsi="Arial Narrow"/>
        <w:b/>
        <w:bCs/>
        <w:position w:val="18"/>
        <w:sz w:val="72"/>
      </w:rPr>
      <w:fldChar w:fldCharType="separate"/>
    </w:r>
    <w:r w:rsidR="00770807">
      <w:rPr>
        <w:rFonts w:ascii="Arial Narrow" w:hAnsi="Arial Narrow"/>
        <w:b/>
        <w:bCs/>
        <w:position w:val="18"/>
        <w:sz w:val="72"/>
      </w:rPr>
      <w:t>Castaway</w:t>
    </w:r>
    <w:r w:rsidR="00C964C5">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77080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70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948" w:rsidRPr="007A3948" w:rsidRDefault="007A3948" w:rsidP="007A3948">
    <w:pPr>
      <w:tabs>
        <w:tab w:val="left" w:pos="5100"/>
        <w:tab w:val="left" w:pos="8000"/>
      </w:tabs>
      <w:spacing w:after="60" w:line="240" w:lineRule="auto"/>
      <w:jc w:val="center"/>
      <w:rPr>
        <w:rFonts w:ascii="Arial Narrow" w:eastAsia="Times New Roman" w:hAnsi="Arial Narrow" w:cs="Arial"/>
        <w:b/>
        <w:sz w:val="24"/>
        <w:szCs w:val="24"/>
        <w:u w:val="single"/>
      </w:rPr>
    </w:pPr>
    <w:r w:rsidRPr="007A3948">
      <w:rPr>
        <w:rFonts w:ascii="Arial Narrow" w:eastAsia="Times New Roman" w:hAnsi="Arial Narrow" w:cs="Arial"/>
        <w:b/>
        <w:bCs/>
        <w:sz w:val="24"/>
        <w:szCs w:val="24"/>
      </w:rPr>
      <w:t xml:space="preserve">Important excerpts from the </w:t>
    </w:r>
    <w:hyperlink r:id="rId1" w:history="1">
      <w:r w:rsidRPr="007A3948">
        <w:rPr>
          <w:rFonts w:ascii="Arial Narrow" w:eastAsia="Times New Roman" w:hAnsi="Arial Narrow" w:cs="Arial"/>
          <w:b/>
          <w:bCs/>
          <w:i/>
          <w:color w:val="0000FF"/>
          <w:sz w:val="24"/>
          <w:szCs w:val="24"/>
          <w:u w:val="single"/>
        </w:rPr>
        <w:t>Guide To Advancement - 2015</w:t>
      </w:r>
    </w:hyperlink>
    <w:r w:rsidRPr="007A394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22D10"/>
    <w:rsid w:val="0003789E"/>
    <w:rsid w:val="0004372E"/>
    <w:rsid w:val="00054E32"/>
    <w:rsid w:val="000A10B3"/>
    <w:rsid w:val="000A2B6F"/>
    <w:rsid w:val="000A3B97"/>
    <w:rsid w:val="000A75E8"/>
    <w:rsid w:val="000B42F4"/>
    <w:rsid w:val="000C10A1"/>
    <w:rsid w:val="000D087F"/>
    <w:rsid w:val="000F15DA"/>
    <w:rsid w:val="000F1E50"/>
    <w:rsid w:val="0010174F"/>
    <w:rsid w:val="0010543C"/>
    <w:rsid w:val="001114F0"/>
    <w:rsid w:val="001170D4"/>
    <w:rsid w:val="00154806"/>
    <w:rsid w:val="001A59AC"/>
    <w:rsid w:val="001B6D5D"/>
    <w:rsid w:val="002060B2"/>
    <w:rsid w:val="00212A37"/>
    <w:rsid w:val="00220252"/>
    <w:rsid w:val="00223F2B"/>
    <w:rsid w:val="002353A6"/>
    <w:rsid w:val="0024582B"/>
    <w:rsid w:val="00250927"/>
    <w:rsid w:val="00254A42"/>
    <w:rsid w:val="00256A84"/>
    <w:rsid w:val="00261554"/>
    <w:rsid w:val="00262757"/>
    <w:rsid w:val="00266292"/>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41B2F"/>
    <w:rsid w:val="00360450"/>
    <w:rsid w:val="0037688D"/>
    <w:rsid w:val="00382B91"/>
    <w:rsid w:val="00387D48"/>
    <w:rsid w:val="00392A4F"/>
    <w:rsid w:val="003946E1"/>
    <w:rsid w:val="003A1538"/>
    <w:rsid w:val="003A509E"/>
    <w:rsid w:val="003B1773"/>
    <w:rsid w:val="003E0BD2"/>
    <w:rsid w:val="00423108"/>
    <w:rsid w:val="004260C8"/>
    <w:rsid w:val="004316CC"/>
    <w:rsid w:val="00433F30"/>
    <w:rsid w:val="00435E72"/>
    <w:rsid w:val="00436D9C"/>
    <w:rsid w:val="004404F9"/>
    <w:rsid w:val="004536C6"/>
    <w:rsid w:val="00457E6E"/>
    <w:rsid w:val="00470FC5"/>
    <w:rsid w:val="004865A2"/>
    <w:rsid w:val="004A10CD"/>
    <w:rsid w:val="004A1612"/>
    <w:rsid w:val="004A793C"/>
    <w:rsid w:val="004B60B0"/>
    <w:rsid w:val="004D1FA3"/>
    <w:rsid w:val="004D5817"/>
    <w:rsid w:val="004E0CB1"/>
    <w:rsid w:val="004F12C3"/>
    <w:rsid w:val="004F156F"/>
    <w:rsid w:val="004F2C2B"/>
    <w:rsid w:val="00501646"/>
    <w:rsid w:val="00514F83"/>
    <w:rsid w:val="00531E7C"/>
    <w:rsid w:val="00540293"/>
    <w:rsid w:val="005505E7"/>
    <w:rsid w:val="0055096F"/>
    <w:rsid w:val="005520CD"/>
    <w:rsid w:val="005613E6"/>
    <w:rsid w:val="005652CB"/>
    <w:rsid w:val="00566575"/>
    <w:rsid w:val="00573B1C"/>
    <w:rsid w:val="00580B2E"/>
    <w:rsid w:val="00581CFF"/>
    <w:rsid w:val="0059130D"/>
    <w:rsid w:val="005A297D"/>
    <w:rsid w:val="005C0FDF"/>
    <w:rsid w:val="005C579A"/>
    <w:rsid w:val="005C659B"/>
    <w:rsid w:val="005D0CB0"/>
    <w:rsid w:val="0060330C"/>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70807"/>
    <w:rsid w:val="00781EE0"/>
    <w:rsid w:val="00791163"/>
    <w:rsid w:val="007A3948"/>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DAE"/>
    <w:rsid w:val="00BE46AC"/>
    <w:rsid w:val="00C127DE"/>
    <w:rsid w:val="00C21E76"/>
    <w:rsid w:val="00C355AF"/>
    <w:rsid w:val="00C427C1"/>
    <w:rsid w:val="00C43CE2"/>
    <w:rsid w:val="00C441A0"/>
    <w:rsid w:val="00C502CA"/>
    <w:rsid w:val="00C52AFD"/>
    <w:rsid w:val="00C633FB"/>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5D3E"/>
    <w:rsid w:val="00DE2D51"/>
    <w:rsid w:val="00DF2C99"/>
    <w:rsid w:val="00E02B69"/>
    <w:rsid w:val="00E12834"/>
    <w:rsid w:val="00E1293F"/>
    <w:rsid w:val="00E20E24"/>
    <w:rsid w:val="00E32DDF"/>
    <w:rsid w:val="00E53548"/>
    <w:rsid w:val="00E65501"/>
    <w:rsid w:val="00E73D2B"/>
    <w:rsid w:val="00E746EF"/>
    <w:rsid w:val="00E809A2"/>
    <w:rsid w:val="00E94C0B"/>
    <w:rsid w:val="00E9626E"/>
    <w:rsid w:val="00E963B0"/>
    <w:rsid w:val="00EB5F64"/>
    <w:rsid w:val="00EC0100"/>
    <w:rsid w:val="00EC1DBE"/>
    <w:rsid w:val="00EC3402"/>
    <w:rsid w:val="00EC7BFB"/>
    <w:rsid w:val="00F016F4"/>
    <w:rsid w:val="00F01F93"/>
    <w:rsid w:val="00F1206E"/>
    <w:rsid w:val="00F121A8"/>
    <w:rsid w:val="00F17408"/>
    <w:rsid w:val="00F26858"/>
    <w:rsid w:val="00F45ADD"/>
    <w:rsid w:val="00F46DD3"/>
    <w:rsid w:val="00F52D71"/>
    <w:rsid w:val="00F5584C"/>
    <w:rsid w:val="00F63D7C"/>
    <w:rsid w:val="00F85DD0"/>
    <w:rsid w:val="00F86BA2"/>
    <w:rsid w:val="00F875E4"/>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BC3364"/>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7BCE6-7155-4B41-AB43-E5A1A31A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70</TotalTime>
  <Pages>8</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Castaway</vt:lpstr>
    </vt:vector>
  </TitlesOfParts>
  <Company>US Scouting Service Project, Inc.</Company>
  <LinksUpToDate>false</LinksUpToDate>
  <CharactersWithSpaces>7022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Castaway</dc:title>
  <dc:subject>Webelos Activity Badge</dc:subject>
  <dc:creator>Paul S Wolf</dc:creator>
  <cp:keywords/>
  <cp:lastModifiedBy>Paul Wolf</cp:lastModifiedBy>
  <cp:revision>13</cp:revision>
  <cp:lastPrinted>2016-11-15T04:23:00Z</cp:lastPrinted>
  <dcterms:created xsi:type="dcterms:W3CDTF">2015-05-03T02:43:00Z</dcterms:created>
  <dcterms:modified xsi:type="dcterms:W3CDTF">2016-11-15T04:24:00Z</dcterms:modified>
</cp:coreProperties>
</file>