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4512" w14:textId="77777777" w:rsidR="007C5CC3" w:rsidRPr="00213D3F" w:rsidRDefault="007C5CC3" w:rsidP="00C53D96">
      <w:pPr>
        <w:pStyle w:val="Header"/>
        <w:tabs>
          <w:tab w:val="left" w:leader="underscore" w:pos="10296"/>
        </w:tabs>
        <w:spacing w:before="60" w:after="60"/>
        <w:jc w:val="center"/>
        <w:rPr>
          <w:rStyle w:val="Hyperlink"/>
        </w:rPr>
      </w:pPr>
      <w:bookmarkStart w:id="0" w:name="_GoBack"/>
      <w:bookmarkEnd w:id="0"/>
      <w:r>
        <w:rPr>
          <w:noProof/>
          <w:lang w:bidi="he-IL"/>
        </w:rPr>
        <w:drawing>
          <wp:anchor distT="0" distB="0" distL="114300" distR="114300" simplePos="0" relativeHeight="251661312" behindDoc="0" locked="0" layoutInCell="1" allowOverlap="1" wp14:anchorId="40A5AAB0" wp14:editId="2E91EB5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14:paraId="46CA936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6486151C" w14:textId="3BE7C990" w:rsidR="007C5CC3" w:rsidRPr="00A61EBB" w:rsidRDefault="00BE111E"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2EFF4F4A" wp14:editId="2EFA76FE">
                <wp:simplePos x="0" y="0"/>
                <wp:positionH relativeFrom="page">
                  <wp:posOffset>1133475</wp:posOffset>
                </wp:positionH>
                <wp:positionV relativeFrom="paragraph">
                  <wp:posOffset>285115</wp:posOffset>
                </wp:positionV>
                <wp:extent cx="5486400" cy="347345"/>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345"/>
                        </a:xfrm>
                        <a:prstGeom prst="rect">
                          <a:avLst/>
                        </a:prstGeom>
                        <a:solidFill>
                          <a:srgbClr val="FFFFFF"/>
                        </a:solidFill>
                        <a:ln w="9525">
                          <a:solidFill>
                            <a:srgbClr val="000000"/>
                          </a:solidFill>
                          <a:miter lim="800000"/>
                          <a:headEnd/>
                          <a:tailEnd/>
                        </a:ln>
                      </wps:spPr>
                      <wps:txbx>
                        <w:txbxContent>
                          <w:p w14:paraId="36C23E10" w14:textId="69526AEB" w:rsidR="00CC42C0" w:rsidRPr="0088794E" w:rsidRDefault="0088794E" w:rsidP="00FF6BA8">
                            <w:pPr>
                              <w:spacing w:before="60" w:after="60"/>
                              <w:jc w:val="center"/>
                              <w:rPr>
                                <w:b/>
                                <w:bCs/>
                              </w:rPr>
                            </w:pPr>
                            <w:r w:rsidRPr="0088794E">
                              <w:rPr>
                                <w:rFonts w:ascii="Arial" w:hAnsi="Arial"/>
                                <w:b/>
                                <w:bCs/>
                                <w:sz w:val="22"/>
                              </w:rPr>
                              <w:t>This module is designed to help you explore how genetic information affects your life every day. It is part of the Science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FF4F4A" id="_x0000_t202" coordsize="21600,21600" o:spt="202" path="m,l,21600r21600,l21600,xe">
                <v:stroke joinstyle="miter"/>
                <v:path gradientshapeok="t" o:connecttype="rect"/>
              </v:shapetype>
              <v:shape id="Text Box 2" o:spid="_x0000_s1026" type="#_x0000_t202" style="position:absolute;left:0;text-align:left;margin-left:89.25pt;margin-top:22.45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">
                <v:textbox style="mso-fit-shape-to-text:t">
                  <w:txbxContent>
                    <w:p w14:paraId="36C23E10" w14:textId="69526AEB" w:rsidR="00CC42C0" w:rsidRPr="0088794E" w:rsidRDefault="0088794E" w:rsidP="00FF6BA8">
                      <w:pPr>
                        <w:spacing w:before="60" w:after="60"/>
                        <w:jc w:val="center"/>
                        <w:rPr>
                          <w:b/>
                          <w:bCs/>
                        </w:rPr>
                      </w:pPr>
                      <w:r w:rsidRPr="0088794E">
                        <w:rPr>
                          <w:rFonts w:ascii="Arial" w:hAnsi="Arial"/>
                          <w:b/>
                          <w:bCs/>
                          <w:sz w:val="22"/>
                        </w:rPr>
                        <w:t>This module is designed to help you explore how genetic information affects your life every day. It is part of the Science category</w:t>
                      </w:r>
                    </w:p>
                  </w:txbxContent>
                </v:textbox>
                <w10:wrap type="topAndBottom" anchorx="page"/>
              </v:shape>
            </w:pict>
          </mc:Fallback>
        </mc:AlternateContent>
      </w:r>
      <w:r w:rsidR="007C5CC3">
        <w:rPr>
          <w:rFonts w:ascii="Arial Narrow" w:hAnsi="Arial Narrow" w:cs="Arial"/>
        </w:rPr>
        <w:t>Send c</w:t>
      </w:r>
      <w:r w:rsidR="007C5CC3" w:rsidRPr="00A61EBB">
        <w:rPr>
          <w:rFonts w:ascii="Arial Narrow" w:hAnsi="Arial Narrow" w:cs="Arial"/>
        </w:rPr>
        <w:t xml:space="preserve">omments or suggestions for changes to the </w:t>
      </w:r>
      <w:r w:rsidR="007C5CC3" w:rsidRPr="00A61EBB">
        <w:rPr>
          <w:rFonts w:ascii="Arial Narrow" w:hAnsi="Arial Narrow" w:cs="Arial"/>
          <w:b/>
          <w:u w:val="single"/>
        </w:rPr>
        <w:t>requirements</w:t>
      </w:r>
      <w:r w:rsidR="007C5CC3" w:rsidRPr="00A61EBB">
        <w:rPr>
          <w:rFonts w:ascii="Arial Narrow" w:hAnsi="Arial Narrow" w:cs="Arial"/>
        </w:rPr>
        <w:t xml:space="preserve"> for the </w:t>
      </w:r>
      <w:r w:rsidR="007C5CC3">
        <w:rPr>
          <w:rFonts w:ascii="Arial Narrow" w:hAnsi="Arial Narrow" w:cs="Arial"/>
          <w:b/>
          <w:u w:val="single"/>
        </w:rPr>
        <w:t>Nova Award</w:t>
      </w:r>
      <w:r w:rsidR="007C5CC3" w:rsidRPr="00A61EBB">
        <w:rPr>
          <w:rFonts w:ascii="Arial Narrow" w:hAnsi="Arial Narrow" w:cs="Arial"/>
        </w:rPr>
        <w:t xml:space="preserve"> to: </w:t>
      </w:r>
      <w:hyperlink r:id="rId12" w:history="1">
        <w:r w:rsidR="007C5CC3">
          <w:rPr>
            <w:rStyle w:val="Hyperlink"/>
            <w:rFonts w:ascii="Arial Narrow" w:hAnsi="Arial Narrow" w:cs="Arial"/>
            <w:b/>
          </w:rPr>
          <w:t>Program.Content@Scouting.Org</w:t>
        </w:r>
      </w:hyperlink>
    </w:p>
    <w:p w14:paraId="5D5C170D" w14:textId="49FAD4AF" w:rsidR="00BE111E" w:rsidRPr="00BE111E" w:rsidRDefault="00BE111E" w:rsidP="001C693D">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BE111E">
        <w:rPr>
          <w:rFonts w:ascii="Arial Narrow" w:hAnsi="Arial Narrow"/>
          <w:sz w:val="22"/>
          <w:szCs w:val="22"/>
        </w:rPr>
        <w:t xml:space="preserve">Choose A or B or C and complete ALL the requirements. </w:t>
      </w:r>
    </w:p>
    <w:p w14:paraId="55D71E6F" w14:textId="77777777" w:rsidR="001C693D" w:rsidRDefault="001C693D" w:rsidP="001C693D">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BE111E">
        <w:rPr>
          <w:rFonts w:ascii="Arial Narrow" w:hAnsi="Arial Narrow"/>
          <w:sz w:val="22"/>
          <w:szCs w:val="22"/>
        </w:rPr>
        <w:t>A.</w:t>
      </w:r>
      <w:r w:rsidR="00BE111E">
        <w:rPr>
          <w:rFonts w:ascii="Arial Narrow" w:hAnsi="Arial Narrow"/>
          <w:sz w:val="22"/>
          <w:szCs w:val="22"/>
        </w:rPr>
        <w:tab/>
      </w:r>
      <w:r w:rsidR="00BE111E" w:rsidRPr="00BE111E">
        <w:rPr>
          <w:rFonts w:ascii="Arial Narrow" w:hAnsi="Arial Narrow"/>
          <w:sz w:val="22"/>
          <w:szCs w:val="22"/>
        </w:rPr>
        <w:t xml:space="preserve">Watch not less than three hours total of shows or documentaries that discuss genetics and/or genomics. </w:t>
      </w:r>
    </w:p>
    <w:tbl>
      <w:tblPr>
        <w:tblStyle w:val="TableGrid"/>
        <w:tblW w:w="0" w:type="auto"/>
        <w:tblInd w:w="1085" w:type="dxa"/>
        <w:tblCellMar>
          <w:left w:w="0" w:type="dxa"/>
          <w:right w:w="0" w:type="dxa"/>
        </w:tblCellMar>
        <w:tblLook w:val="04A0" w:firstRow="1" w:lastRow="0" w:firstColumn="1" w:lastColumn="0" w:noHBand="0" w:noVBand="1"/>
      </w:tblPr>
      <w:tblGrid>
        <w:gridCol w:w="2320"/>
        <w:gridCol w:w="2319"/>
        <w:gridCol w:w="2319"/>
        <w:gridCol w:w="2320"/>
      </w:tblGrid>
      <w:tr w:rsidR="001C693D" w:rsidRPr="00B653F5" w14:paraId="398D5833" w14:textId="77777777" w:rsidTr="00C315E6">
        <w:tc>
          <w:tcPr>
            <w:tcW w:w="2320" w:type="dxa"/>
            <w:tcBorders>
              <w:top w:val="nil"/>
              <w:left w:val="nil"/>
              <w:right w:val="nil"/>
            </w:tcBorders>
            <w:vAlign w:val="center"/>
          </w:tcPr>
          <w:p w14:paraId="01AF7022" w14:textId="77777777" w:rsidR="001C693D" w:rsidRPr="00B653F5" w:rsidRDefault="001C693D"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w:t>
            </w:r>
          </w:p>
        </w:tc>
        <w:tc>
          <w:tcPr>
            <w:tcW w:w="2319" w:type="dxa"/>
            <w:tcBorders>
              <w:top w:val="nil"/>
              <w:left w:val="nil"/>
              <w:right w:val="nil"/>
            </w:tcBorders>
            <w:vAlign w:val="center"/>
          </w:tcPr>
          <w:p w14:paraId="426D735C" w14:textId="77777777" w:rsidR="001C693D" w:rsidRPr="00B653F5" w:rsidRDefault="001C693D"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19" w:type="dxa"/>
            <w:tcBorders>
              <w:top w:val="nil"/>
              <w:left w:val="nil"/>
              <w:right w:val="nil"/>
            </w:tcBorders>
            <w:vAlign w:val="center"/>
          </w:tcPr>
          <w:p w14:paraId="7BEF744D" w14:textId="77777777" w:rsidR="001C693D" w:rsidRPr="00B653F5" w:rsidRDefault="001C693D"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20" w:type="dxa"/>
            <w:tcBorders>
              <w:top w:val="nil"/>
              <w:left w:val="nil"/>
              <w:right w:val="nil"/>
            </w:tcBorders>
            <w:vAlign w:val="center"/>
          </w:tcPr>
          <w:p w14:paraId="2C4DA3B0" w14:textId="77777777" w:rsidR="001C693D" w:rsidRPr="00B653F5" w:rsidRDefault="001C693D"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1C693D" w:rsidRPr="00B653F5" w14:paraId="5DA231D0" w14:textId="77777777" w:rsidTr="00C315E6">
        <w:trPr>
          <w:trHeight w:val="360"/>
        </w:trPr>
        <w:tc>
          <w:tcPr>
            <w:tcW w:w="2320" w:type="dxa"/>
            <w:vAlign w:val="center"/>
          </w:tcPr>
          <w:p w14:paraId="7E7D7E61"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F6657FC"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44A250F"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2B7C6101"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C693D" w:rsidRPr="00B653F5" w14:paraId="0221145F" w14:textId="77777777" w:rsidTr="00C315E6">
        <w:trPr>
          <w:trHeight w:val="360"/>
        </w:trPr>
        <w:tc>
          <w:tcPr>
            <w:tcW w:w="2320" w:type="dxa"/>
            <w:vAlign w:val="center"/>
          </w:tcPr>
          <w:p w14:paraId="325DD939"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5631F52"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6B56ECB"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09685211"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1C693D" w:rsidRPr="00B653F5" w14:paraId="3F20A468" w14:textId="77777777" w:rsidTr="00C315E6">
        <w:trPr>
          <w:trHeight w:val="360"/>
        </w:trPr>
        <w:tc>
          <w:tcPr>
            <w:tcW w:w="2320" w:type="dxa"/>
            <w:vAlign w:val="center"/>
          </w:tcPr>
          <w:p w14:paraId="4A172AD9"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75D3925C"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0A2C7DC"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0" w:type="dxa"/>
            <w:vAlign w:val="center"/>
          </w:tcPr>
          <w:p w14:paraId="0FDA2741" w14:textId="77777777" w:rsidR="001C693D" w:rsidRPr="00B653F5" w:rsidRDefault="001C693D"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0AC34803" w14:textId="77777777" w:rsidR="001C693D" w:rsidRPr="00BE111E" w:rsidRDefault="001C693D" w:rsidP="001C693D">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BE111E">
        <w:rPr>
          <w:rFonts w:ascii="Arial Narrow" w:hAnsi="Arial Narrow"/>
          <w:sz w:val="22"/>
          <w:szCs w:val="22"/>
        </w:rPr>
        <w:t xml:space="preserve">Then do the following: </w:t>
      </w:r>
    </w:p>
    <w:p w14:paraId="1D4AAFA3" w14:textId="77777777" w:rsidR="001C693D" w:rsidRDefault="001C693D" w:rsidP="001C693D">
      <w:pPr>
        <w:tabs>
          <w:tab w:val="left" w:pos="1080"/>
          <w:tab w:val="left" w:leader="underscore" w:pos="10296"/>
        </w:tabs>
        <w:spacing w:before="60" w:after="60"/>
        <w:ind w:left="144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Pr>
          <w:rFonts w:ascii="Arial Narrow" w:hAnsi="Arial Narrow"/>
          <w:sz w:val="22"/>
          <w:szCs w:val="22"/>
        </w:rPr>
        <w:t>1.</w:t>
      </w:r>
      <w:r>
        <w:rPr>
          <w:rFonts w:ascii="Arial Narrow" w:hAnsi="Arial Narrow"/>
          <w:sz w:val="22"/>
          <w:szCs w:val="22"/>
        </w:rPr>
        <w:tab/>
      </w:r>
      <w:r w:rsidRPr="00BE111E">
        <w:rPr>
          <w:rFonts w:ascii="Arial Narrow" w:hAnsi="Arial Narrow"/>
          <w:sz w:val="22"/>
          <w:szCs w:val="22"/>
        </w:rPr>
        <w:t xml:space="preserve">Make a list of at least five questions or ideas from the show(s) you watched. </w:t>
      </w:r>
    </w:p>
    <w:tbl>
      <w:tblPr>
        <w:tblStyle w:val="TableGrid"/>
        <w:tblW w:w="0" w:type="auto"/>
        <w:tblInd w:w="1350" w:type="dxa"/>
        <w:tblLook w:val="04A0" w:firstRow="1" w:lastRow="0" w:firstColumn="1" w:lastColumn="0" w:noHBand="0" w:noVBand="1"/>
      </w:tblPr>
      <w:tblGrid>
        <w:gridCol w:w="361"/>
        <w:gridCol w:w="8652"/>
      </w:tblGrid>
      <w:tr w:rsidR="00D378AD" w:rsidRPr="00B653F5" w14:paraId="13745C38" w14:textId="77777777" w:rsidTr="00D378AD">
        <w:trPr>
          <w:trHeight w:val="360"/>
        </w:trPr>
        <w:tc>
          <w:tcPr>
            <w:tcW w:w="361" w:type="dxa"/>
            <w:vMerge w:val="restart"/>
            <w:tcBorders>
              <w:top w:val="nil"/>
              <w:left w:val="nil"/>
            </w:tcBorders>
          </w:tcPr>
          <w:p w14:paraId="44C94428"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78489476"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43B71C1D" w14:textId="77777777" w:rsidTr="00D378AD">
        <w:trPr>
          <w:trHeight w:val="360"/>
        </w:trPr>
        <w:tc>
          <w:tcPr>
            <w:tcW w:w="361" w:type="dxa"/>
            <w:vMerge/>
            <w:tcBorders>
              <w:left w:val="nil"/>
              <w:bottom w:val="nil"/>
            </w:tcBorders>
          </w:tcPr>
          <w:p w14:paraId="18F04700"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54E080B9"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0197E360" w14:textId="77777777" w:rsidTr="00D378AD">
        <w:trPr>
          <w:trHeight w:val="360"/>
        </w:trPr>
        <w:tc>
          <w:tcPr>
            <w:tcW w:w="361" w:type="dxa"/>
            <w:vMerge w:val="restart"/>
            <w:tcBorders>
              <w:top w:val="nil"/>
              <w:left w:val="nil"/>
            </w:tcBorders>
          </w:tcPr>
          <w:p w14:paraId="62BE5562"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3ADE6A11"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23D55616" w14:textId="77777777" w:rsidTr="00D378AD">
        <w:trPr>
          <w:trHeight w:val="360"/>
        </w:trPr>
        <w:tc>
          <w:tcPr>
            <w:tcW w:w="361" w:type="dxa"/>
            <w:vMerge/>
            <w:tcBorders>
              <w:left w:val="nil"/>
              <w:bottom w:val="nil"/>
            </w:tcBorders>
          </w:tcPr>
          <w:p w14:paraId="54F5F94C"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7B69C5C7"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666450C9" w14:textId="77777777" w:rsidTr="00D378AD">
        <w:trPr>
          <w:trHeight w:val="360"/>
        </w:trPr>
        <w:tc>
          <w:tcPr>
            <w:tcW w:w="361" w:type="dxa"/>
            <w:vMerge w:val="restart"/>
            <w:tcBorders>
              <w:top w:val="nil"/>
              <w:left w:val="nil"/>
            </w:tcBorders>
          </w:tcPr>
          <w:p w14:paraId="4A5447F5" w14:textId="3E1811DC"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652" w:type="dxa"/>
            <w:tcBorders>
              <w:bottom w:val="single" w:sz="4" w:space="0" w:color="BFBFBF" w:themeColor="background1" w:themeShade="BF"/>
            </w:tcBorders>
          </w:tcPr>
          <w:p w14:paraId="1E59642A"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56F52C5F" w14:textId="77777777" w:rsidTr="009B5D6B">
        <w:trPr>
          <w:trHeight w:val="360"/>
        </w:trPr>
        <w:tc>
          <w:tcPr>
            <w:tcW w:w="361" w:type="dxa"/>
            <w:vMerge/>
            <w:tcBorders>
              <w:left w:val="nil"/>
              <w:bottom w:val="nil"/>
            </w:tcBorders>
          </w:tcPr>
          <w:p w14:paraId="3EAF9EBD"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72699139"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65701450" w14:textId="77777777" w:rsidTr="009B5D6B">
        <w:trPr>
          <w:trHeight w:val="360"/>
        </w:trPr>
        <w:tc>
          <w:tcPr>
            <w:tcW w:w="361" w:type="dxa"/>
            <w:vMerge w:val="restart"/>
            <w:tcBorders>
              <w:top w:val="nil"/>
              <w:left w:val="nil"/>
              <w:bottom w:val="nil"/>
            </w:tcBorders>
          </w:tcPr>
          <w:p w14:paraId="6C2E812E" w14:textId="4923F562"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r w:rsidRPr="00B653F5">
              <w:rPr>
                <w:rFonts w:ascii="Arial Narrow" w:eastAsia="Arial" w:hAnsi="Arial Narrow"/>
                <w:color w:val="000000"/>
                <w:spacing w:val="-3"/>
                <w:sz w:val="22"/>
                <w:szCs w:val="22"/>
              </w:rPr>
              <w:t>.</w:t>
            </w:r>
          </w:p>
        </w:tc>
        <w:tc>
          <w:tcPr>
            <w:tcW w:w="8652" w:type="dxa"/>
            <w:tcBorders>
              <w:bottom w:val="single" w:sz="4" w:space="0" w:color="A6A6A6" w:themeColor="background1" w:themeShade="A6"/>
            </w:tcBorders>
          </w:tcPr>
          <w:p w14:paraId="4F1EA36B"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30FF5D8F" w14:textId="77777777" w:rsidTr="009B5D6B">
        <w:trPr>
          <w:trHeight w:val="360"/>
        </w:trPr>
        <w:tc>
          <w:tcPr>
            <w:tcW w:w="361" w:type="dxa"/>
            <w:vMerge/>
            <w:tcBorders>
              <w:top w:val="nil"/>
              <w:left w:val="nil"/>
              <w:bottom w:val="nil"/>
            </w:tcBorders>
          </w:tcPr>
          <w:p w14:paraId="17C8361A"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A6A6A6" w:themeColor="background1" w:themeShade="A6"/>
              <w:bottom w:val="single" w:sz="4" w:space="0" w:color="auto"/>
            </w:tcBorders>
          </w:tcPr>
          <w:p w14:paraId="76D052A4"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6E615FE5" w14:textId="77777777" w:rsidTr="009B5D6B">
        <w:trPr>
          <w:trHeight w:val="360"/>
        </w:trPr>
        <w:tc>
          <w:tcPr>
            <w:tcW w:w="361" w:type="dxa"/>
            <w:vMerge w:val="restart"/>
            <w:tcBorders>
              <w:top w:val="nil"/>
              <w:left w:val="nil"/>
              <w:bottom w:val="nil"/>
            </w:tcBorders>
          </w:tcPr>
          <w:p w14:paraId="4FB4F3B7" w14:textId="500691E9"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652" w:type="dxa"/>
            <w:tcBorders>
              <w:bottom w:val="single" w:sz="4" w:space="0" w:color="A6A6A6" w:themeColor="background1" w:themeShade="A6"/>
            </w:tcBorders>
          </w:tcPr>
          <w:p w14:paraId="6BF6993B"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06E8BA14" w14:textId="77777777" w:rsidTr="009B5D6B">
        <w:trPr>
          <w:trHeight w:val="360"/>
        </w:trPr>
        <w:tc>
          <w:tcPr>
            <w:tcW w:w="361" w:type="dxa"/>
            <w:vMerge/>
            <w:tcBorders>
              <w:top w:val="nil"/>
              <w:left w:val="nil"/>
              <w:bottom w:val="nil"/>
            </w:tcBorders>
          </w:tcPr>
          <w:p w14:paraId="28A8D0F3"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A6A6A6" w:themeColor="background1" w:themeShade="A6"/>
            </w:tcBorders>
          </w:tcPr>
          <w:p w14:paraId="6F64BE62"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bl>
    <w:p w14:paraId="042E7A71" w14:textId="2A66C439" w:rsidR="00D378AD" w:rsidRPr="00BE111E" w:rsidRDefault="00D378AD" w:rsidP="001C693D">
      <w:pPr>
        <w:tabs>
          <w:tab w:val="left" w:pos="1080"/>
          <w:tab w:val="left" w:leader="underscore" w:pos="10296"/>
        </w:tabs>
        <w:spacing w:before="60" w:after="60"/>
        <w:ind w:left="1440" w:hanging="720"/>
        <w:textAlignment w:val="baseline"/>
        <w:rPr>
          <w:rFonts w:ascii="Arial Narrow" w:hAnsi="Arial Narrow"/>
          <w:sz w:val="22"/>
          <w:szCs w:val="22"/>
        </w:rPr>
      </w:pPr>
      <w:r w:rsidRPr="00D378AD">
        <w:rPr>
          <w:rFonts w:ascii="Arial Narrow" w:hAnsi="Arial Narrow"/>
          <w:noProof/>
          <w:sz w:val="22"/>
          <w:szCs w:val="22"/>
        </w:rPr>
        <w:lastRenderedPageBreak/>
        <mc:AlternateContent>
          <mc:Choice Requires="wps">
            <w:drawing>
              <wp:anchor distT="45720" distB="45720" distL="114300" distR="114300" simplePos="0" relativeHeight="251670528" behindDoc="0" locked="0" layoutInCell="1" allowOverlap="1" wp14:anchorId="16B90B1E" wp14:editId="06EB6620">
                <wp:simplePos x="0" y="0"/>
                <wp:positionH relativeFrom="column">
                  <wp:posOffset>483235</wp:posOffset>
                </wp:positionH>
                <wp:positionV relativeFrom="paragraph">
                  <wp:posOffset>3657600</wp:posOffset>
                </wp:positionV>
                <wp:extent cx="6215380" cy="1404620"/>
                <wp:effectExtent l="0" t="0" r="1397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404620"/>
                        </a:xfrm>
                        <a:prstGeom prst="rect">
                          <a:avLst/>
                        </a:prstGeom>
                        <a:solidFill>
                          <a:srgbClr val="FFFFFF"/>
                        </a:solidFill>
                        <a:ln w="9525">
                          <a:solidFill>
                            <a:srgbClr val="000000"/>
                          </a:solidFill>
                          <a:miter lim="800000"/>
                          <a:headEnd/>
                          <a:tailEnd/>
                        </a:ln>
                      </wps:spPr>
                      <wps:txbx>
                        <w:txbxContent>
                          <w:p w14:paraId="54D09630" w14:textId="0FB9962C" w:rsidR="00D378AD" w:rsidRDefault="00D378AD" w:rsidP="00D378AD">
                            <w:pPr>
                              <w:tabs>
                                <w:tab w:val="left" w:pos="1440"/>
                                <w:tab w:val="left" w:leader="underscore" w:pos="10296"/>
                              </w:tabs>
                              <w:spacing w:before="60" w:after="60"/>
                              <w:textAlignment w:val="baseline"/>
                            </w:pPr>
                            <w:r w:rsidRPr="00BE111E">
                              <w:rPr>
                                <w:rFonts w:ascii="Arial Narrow" w:hAnsi="Arial Narrow"/>
                                <w:sz w:val="22"/>
                                <w:szCs w:val="22"/>
                              </w:rPr>
                              <w:t>Some examples include—but are not limited to—shows found on PBS (NOVA: "Cracking the Code"), Discovery Channel, Science Channel, National Geographic Channel, and TED Talks (online videos). You may choose to watch a live performance or movie developed by a local museum or state or federal agency. You may watch online productions with your counselor's approval and under your parent's supervision.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B90B1E" id="_x0000_s1027" type="#_x0000_t202" style="position:absolute;left:0;text-align:left;margin-left:38.05pt;margin-top:4in;width:489.4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">
                <v:textbox style="mso-fit-shape-to-text:t">
                  <w:txbxContent>
                    <w:p w14:paraId="54D09630" w14:textId="0FB9962C" w:rsidR="00D378AD" w:rsidRDefault="00D378AD" w:rsidP="00D378AD">
                      <w:pPr>
                        <w:tabs>
                          <w:tab w:val="left" w:pos="1440"/>
                          <w:tab w:val="left" w:leader="underscore" w:pos="10296"/>
                        </w:tabs>
                        <w:spacing w:before="60" w:after="60"/>
                        <w:textAlignment w:val="baseline"/>
                      </w:pPr>
                      <w:r w:rsidRPr="00BE111E">
                        <w:rPr>
                          <w:rFonts w:ascii="Arial Narrow" w:hAnsi="Arial Narrow"/>
                          <w:sz w:val="22"/>
                          <w:szCs w:val="22"/>
                        </w:rPr>
                        <w:t>Some examples include—but are not limited to—shows found on PBS (NOVA: "Cracking the Code"), Discovery Channel, Science Channel, National Geographic Channel, and TED Talks (online videos). You may choose to watch a live performance or movie developed by a local museum or state or federal agency. You may watch online productions with your counselor's approval and under your parent's supervision.</w:t>
                      </w:r>
                    </w:p>
                  </w:txbxContent>
                </v:textbox>
                <w10:wrap type="topAndBottom"/>
              </v:shape>
            </w:pict>
          </mc:Fallback>
        </mc:AlternateContent>
      </w:r>
      <w:r w:rsidR="001C693D" w:rsidRPr="00B653F5">
        <w:rPr>
          <w:rFonts w:ascii="Arial Narrow" w:hAnsi="Arial Narrow"/>
          <w:sz w:val="22"/>
          <w:szCs w:val="22"/>
        </w:rPr>
        <w:sym w:font="Webdings" w:char="F063"/>
      </w:r>
      <w:r w:rsidR="001C693D" w:rsidRPr="001C693D">
        <w:rPr>
          <w:rFonts w:ascii="Arial Narrow" w:hAnsi="Arial Narrow"/>
          <w:sz w:val="22"/>
          <w:szCs w:val="22"/>
        </w:rPr>
        <w:tab/>
      </w:r>
      <w:r w:rsidR="00BE111E">
        <w:rPr>
          <w:rFonts w:ascii="Arial Narrow" w:hAnsi="Arial Narrow"/>
          <w:sz w:val="22"/>
          <w:szCs w:val="22"/>
        </w:rPr>
        <w:t>2.</w:t>
      </w:r>
      <w:r w:rsidR="00BE111E">
        <w:rPr>
          <w:rFonts w:ascii="Arial Narrow" w:hAnsi="Arial Narrow"/>
          <w:sz w:val="22"/>
          <w:szCs w:val="22"/>
        </w:rPr>
        <w:tab/>
      </w:r>
      <w:r w:rsidR="00BE111E" w:rsidRPr="00BE111E">
        <w:rPr>
          <w:rFonts w:ascii="Arial Narrow" w:hAnsi="Arial Narrow"/>
          <w:sz w:val="22"/>
          <w:szCs w:val="22"/>
        </w:rPr>
        <w:t xml:space="preserve">Discuss two of the questions or ideas with your counselor. </w:t>
      </w:r>
    </w:p>
    <w:tbl>
      <w:tblPr>
        <w:tblStyle w:val="TableGrid"/>
        <w:tblW w:w="0" w:type="auto"/>
        <w:tblInd w:w="1350" w:type="dxa"/>
        <w:tblLook w:val="04A0" w:firstRow="1" w:lastRow="0" w:firstColumn="1" w:lastColumn="0" w:noHBand="0" w:noVBand="1"/>
      </w:tblPr>
      <w:tblGrid>
        <w:gridCol w:w="361"/>
        <w:gridCol w:w="8652"/>
      </w:tblGrid>
      <w:tr w:rsidR="00D378AD" w:rsidRPr="00B653F5" w14:paraId="126017A6" w14:textId="77777777" w:rsidTr="00D378AD">
        <w:trPr>
          <w:trHeight w:val="360"/>
        </w:trPr>
        <w:tc>
          <w:tcPr>
            <w:tcW w:w="361" w:type="dxa"/>
            <w:vMerge w:val="restart"/>
            <w:tcBorders>
              <w:top w:val="nil"/>
              <w:left w:val="nil"/>
            </w:tcBorders>
          </w:tcPr>
          <w:p w14:paraId="061BEB17"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78168102"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5383F5AA" w14:textId="77777777" w:rsidTr="00D378AD">
        <w:trPr>
          <w:trHeight w:val="360"/>
        </w:trPr>
        <w:tc>
          <w:tcPr>
            <w:tcW w:w="361" w:type="dxa"/>
            <w:vMerge/>
            <w:tcBorders>
              <w:left w:val="nil"/>
            </w:tcBorders>
          </w:tcPr>
          <w:p w14:paraId="0B7800C4"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15C2214B"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028D9DB6" w14:textId="77777777" w:rsidTr="00D378AD">
        <w:trPr>
          <w:trHeight w:val="360"/>
        </w:trPr>
        <w:tc>
          <w:tcPr>
            <w:tcW w:w="361" w:type="dxa"/>
            <w:vMerge/>
            <w:tcBorders>
              <w:left w:val="nil"/>
            </w:tcBorders>
          </w:tcPr>
          <w:p w14:paraId="0874562D"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721AA089"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451D0A78" w14:textId="77777777" w:rsidTr="00D378AD">
        <w:trPr>
          <w:trHeight w:val="360"/>
        </w:trPr>
        <w:tc>
          <w:tcPr>
            <w:tcW w:w="361" w:type="dxa"/>
            <w:vMerge/>
            <w:tcBorders>
              <w:left w:val="nil"/>
            </w:tcBorders>
          </w:tcPr>
          <w:p w14:paraId="0DE7FF00"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182E591A"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5BB59E76" w14:textId="77777777" w:rsidTr="00D378AD">
        <w:trPr>
          <w:trHeight w:val="360"/>
        </w:trPr>
        <w:tc>
          <w:tcPr>
            <w:tcW w:w="361" w:type="dxa"/>
            <w:vMerge/>
            <w:tcBorders>
              <w:left w:val="nil"/>
            </w:tcBorders>
          </w:tcPr>
          <w:p w14:paraId="06277723"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3122F84"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4673FF24" w14:textId="77777777" w:rsidTr="00D378AD">
        <w:trPr>
          <w:trHeight w:val="360"/>
        </w:trPr>
        <w:tc>
          <w:tcPr>
            <w:tcW w:w="361" w:type="dxa"/>
            <w:vMerge/>
            <w:tcBorders>
              <w:left w:val="nil"/>
            </w:tcBorders>
          </w:tcPr>
          <w:p w14:paraId="618D07F5"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7A771BD7"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0B52C5FA" w14:textId="77777777" w:rsidTr="00D378AD">
        <w:trPr>
          <w:trHeight w:val="360"/>
        </w:trPr>
        <w:tc>
          <w:tcPr>
            <w:tcW w:w="361" w:type="dxa"/>
            <w:vMerge/>
            <w:tcBorders>
              <w:left w:val="nil"/>
              <w:bottom w:val="nil"/>
            </w:tcBorders>
          </w:tcPr>
          <w:p w14:paraId="6B0FE19D"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5B4F468F"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42B24458" w14:textId="77777777" w:rsidTr="00D378AD">
        <w:trPr>
          <w:trHeight w:val="360"/>
        </w:trPr>
        <w:tc>
          <w:tcPr>
            <w:tcW w:w="361" w:type="dxa"/>
            <w:vMerge w:val="restart"/>
            <w:tcBorders>
              <w:top w:val="nil"/>
              <w:left w:val="nil"/>
            </w:tcBorders>
          </w:tcPr>
          <w:p w14:paraId="0181BC20"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691AC2DB"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2624539C" w14:textId="77777777" w:rsidTr="00D378AD">
        <w:trPr>
          <w:trHeight w:val="360"/>
        </w:trPr>
        <w:tc>
          <w:tcPr>
            <w:tcW w:w="361" w:type="dxa"/>
            <w:vMerge/>
            <w:tcBorders>
              <w:left w:val="nil"/>
            </w:tcBorders>
          </w:tcPr>
          <w:p w14:paraId="4BF4C1C7"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7BAD905"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79318BAE" w14:textId="77777777" w:rsidTr="00D378AD">
        <w:trPr>
          <w:trHeight w:val="360"/>
        </w:trPr>
        <w:tc>
          <w:tcPr>
            <w:tcW w:w="361" w:type="dxa"/>
            <w:vMerge/>
            <w:tcBorders>
              <w:left w:val="nil"/>
            </w:tcBorders>
          </w:tcPr>
          <w:p w14:paraId="5AA84363"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42E2441"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4C551EB5" w14:textId="77777777" w:rsidTr="00D378AD">
        <w:trPr>
          <w:trHeight w:val="360"/>
        </w:trPr>
        <w:tc>
          <w:tcPr>
            <w:tcW w:w="361" w:type="dxa"/>
            <w:vMerge/>
            <w:tcBorders>
              <w:left w:val="nil"/>
            </w:tcBorders>
          </w:tcPr>
          <w:p w14:paraId="7CC889A5"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34556D76"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166EC41A" w14:textId="77777777" w:rsidTr="00D378AD">
        <w:trPr>
          <w:trHeight w:val="360"/>
        </w:trPr>
        <w:tc>
          <w:tcPr>
            <w:tcW w:w="361" w:type="dxa"/>
            <w:vMerge/>
            <w:tcBorders>
              <w:left w:val="nil"/>
            </w:tcBorders>
          </w:tcPr>
          <w:p w14:paraId="7887F398"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1299195D"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529DACF2" w14:textId="77777777" w:rsidTr="00D378AD">
        <w:trPr>
          <w:trHeight w:val="360"/>
        </w:trPr>
        <w:tc>
          <w:tcPr>
            <w:tcW w:w="361" w:type="dxa"/>
            <w:vMerge/>
            <w:tcBorders>
              <w:left w:val="nil"/>
            </w:tcBorders>
          </w:tcPr>
          <w:p w14:paraId="3265DF94"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93F0B35"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D378AD" w:rsidRPr="00B653F5" w14:paraId="67F70F31" w14:textId="77777777" w:rsidTr="00D378AD">
        <w:trPr>
          <w:trHeight w:val="360"/>
        </w:trPr>
        <w:tc>
          <w:tcPr>
            <w:tcW w:w="361" w:type="dxa"/>
            <w:vMerge/>
            <w:tcBorders>
              <w:left w:val="nil"/>
              <w:bottom w:val="nil"/>
            </w:tcBorders>
          </w:tcPr>
          <w:p w14:paraId="06009EB4"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60D50A3F" w14:textId="77777777" w:rsidR="00D378AD" w:rsidRPr="00B653F5" w:rsidRDefault="00D378AD" w:rsidP="00C315E6">
            <w:pPr>
              <w:tabs>
                <w:tab w:val="left" w:leader="underscore" w:pos="10296"/>
              </w:tabs>
              <w:spacing w:before="60" w:after="60"/>
              <w:textAlignment w:val="baseline"/>
              <w:rPr>
                <w:rFonts w:ascii="Arial Narrow" w:eastAsia="Arial" w:hAnsi="Arial Narrow"/>
                <w:color w:val="000000"/>
                <w:spacing w:val="-3"/>
                <w:sz w:val="22"/>
                <w:szCs w:val="22"/>
              </w:rPr>
            </w:pPr>
          </w:p>
        </w:tc>
      </w:tr>
    </w:tbl>
    <w:p w14:paraId="1BB87A7F" w14:textId="77777777" w:rsidR="009B5D6B" w:rsidRDefault="001C693D" w:rsidP="001C693D">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1C693D">
        <w:rPr>
          <w:rFonts w:ascii="Arial Narrow" w:hAnsi="Arial Narrow"/>
          <w:sz w:val="22"/>
          <w:szCs w:val="22"/>
        </w:rPr>
        <w:tab/>
      </w:r>
      <w:r w:rsidR="00BE111E">
        <w:rPr>
          <w:rFonts w:ascii="Arial Narrow" w:hAnsi="Arial Narrow"/>
          <w:sz w:val="22"/>
          <w:szCs w:val="22"/>
        </w:rPr>
        <w:t>B.</w:t>
      </w:r>
      <w:r w:rsidR="00BE111E">
        <w:rPr>
          <w:rFonts w:ascii="Arial Narrow" w:hAnsi="Arial Narrow"/>
          <w:sz w:val="22"/>
          <w:szCs w:val="22"/>
        </w:rPr>
        <w:tab/>
      </w:r>
      <w:r w:rsidR="00BE111E" w:rsidRPr="00BE111E">
        <w:rPr>
          <w:rFonts w:ascii="Arial Narrow" w:hAnsi="Arial Narrow"/>
          <w:sz w:val="22"/>
          <w:szCs w:val="22"/>
        </w:rPr>
        <w:t xml:space="preserve">Read (not less than three hours total) about genetics or genomics. </w:t>
      </w:r>
    </w:p>
    <w:tbl>
      <w:tblPr>
        <w:tblStyle w:val="TableGrid"/>
        <w:tblW w:w="0" w:type="auto"/>
        <w:tblInd w:w="1080" w:type="dxa"/>
        <w:tblLook w:val="04A0" w:firstRow="1" w:lastRow="0" w:firstColumn="1" w:lastColumn="0" w:noHBand="0" w:noVBand="1"/>
      </w:tblPr>
      <w:tblGrid>
        <w:gridCol w:w="2117"/>
        <w:gridCol w:w="205"/>
        <w:gridCol w:w="2182"/>
        <w:gridCol w:w="140"/>
        <w:gridCol w:w="2248"/>
        <w:gridCol w:w="74"/>
        <w:gridCol w:w="2322"/>
      </w:tblGrid>
      <w:tr w:rsidR="009B5D6B" w:rsidRPr="00B653F5" w14:paraId="58237290" w14:textId="77777777" w:rsidTr="00C315E6">
        <w:tc>
          <w:tcPr>
            <w:tcW w:w="2117" w:type="dxa"/>
            <w:tcBorders>
              <w:top w:val="nil"/>
              <w:left w:val="nil"/>
              <w:right w:val="nil"/>
            </w:tcBorders>
          </w:tcPr>
          <w:p w14:paraId="27EC8AFC" w14:textId="77777777" w:rsidR="009B5D6B" w:rsidRPr="00B653F5" w:rsidRDefault="009B5D6B"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read?</w:t>
            </w:r>
          </w:p>
        </w:tc>
        <w:tc>
          <w:tcPr>
            <w:tcW w:w="2387" w:type="dxa"/>
            <w:gridSpan w:val="2"/>
            <w:tcBorders>
              <w:top w:val="nil"/>
              <w:left w:val="nil"/>
              <w:right w:val="nil"/>
            </w:tcBorders>
          </w:tcPr>
          <w:p w14:paraId="389CA875" w14:textId="77777777" w:rsidR="009B5D6B" w:rsidRPr="00B653F5" w:rsidRDefault="009B5D6B"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388" w:type="dxa"/>
            <w:gridSpan w:val="2"/>
            <w:tcBorders>
              <w:top w:val="nil"/>
              <w:left w:val="nil"/>
              <w:right w:val="nil"/>
            </w:tcBorders>
          </w:tcPr>
          <w:p w14:paraId="6CF77235" w14:textId="77777777" w:rsidR="009B5D6B" w:rsidRPr="00B653F5" w:rsidRDefault="009B5D6B"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396" w:type="dxa"/>
            <w:gridSpan w:val="2"/>
            <w:tcBorders>
              <w:top w:val="nil"/>
              <w:left w:val="nil"/>
              <w:right w:val="nil"/>
            </w:tcBorders>
          </w:tcPr>
          <w:p w14:paraId="6BE5560F" w14:textId="77777777" w:rsidR="009B5D6B" w:rsidRPr="00B653F5" w:rsidRDefault="009B5D6B"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9B5D6B" w:rsidRPr="00B653F5" w14:paraId="0084F5B3" w14:textId="77777777" w:rsidTr="00C315E6">
        <w:trPr>
          <w:trHeight w:val="360"/>
        </w:trPr>
        <w:tc>
          <w:tcPr>
            <w:tcW w:w="2322" w:type="dxa"/>
            <w:gridSpan w:val="2"/>
          </w:tcPr>
          <w:p w14:paraId="62EED48E"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7F5D280B"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33D633BF"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14:paraId="3B8BE2B4"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B5D6B" w:rsidRPr="00B653F5" w14:paraId="4418EF4F" w14:textId="77777777" w:rsidTr="00C315E6">
        <w:trPr>
          <w:trHeight w:val="360"/>
        </w:trPr>
        <w:tc>
          <w:tcPr>
            <w:tcW w:w="2322" w:type="dxa"/>
            <w:gridSpan w:val="2"/>
          </w:tcPr>
          <w:p w14:paraId="07D2937F"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34711CD8"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726C682A"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14:paraId="43E505B6"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B5D6B" w:rsidRPr="00B653F5" w14:paraId="7C2333F3" w14:textId="77777777" w:rsidTr="00C315E6">
        <w:trPr>
          <w:trHeight w:val="360"/>
        </w:trPr>
        <w:tc>
          <w:tcPr>
            <w:tcW w:w="2322" w:type="dxa"/>
            <w:gridSpan w:val="2"/>
          </w:tcPr>
          <w:p w14:paraId="0BA17B86"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4D0C84A4"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744973EC"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14:paraId="40F1179A"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B5D6B" w:rsidRPr="00B653F5" w14:paraId="0451B4FE" w14:textId="77777777" w:rsidTr="00C315E6">
        <w:trPr>
          <w:trHeight w:val="360"/>
        </w:trPr>
        <w:tc>
          <w:tcPr>
            <w:tcW w:w="2322" w:type="dxa"/>
            <w:gridSpan w:val="2"/>
          </w:tcPr>
          <w:p w14:paraId="6D8CFCA4"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54C51A16"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gridSpan w:val="2"/>
          </w:tcPr>
          <w:p w14:paraId="2886973C"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22" w:type="dxa"/>
          </w:tcPr>
          <w:p w14:paraId="4E649916"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0A86ABD2" w14:textId="4157EAD0" w:rsidR="00BE111E" w:rsidRPr="00BE111E" w:rsidRDefault="009B5D6B" w:rsidP="001C693D">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BE111E" w:rsidRPr="00BE111E">
        <w:rPr>
          <w:rFonts w:ascii="Arial Narrow" w:hAnsi="Arial Narrow"/>
          <w:sz w:val="22"/>
          <w:szCs w:val="22"/>
        </w:rPr>
        <w:t xml:space="preserve">Then do the following: </w:t>
      </w:r>
    </w:p>
    <w:p w14:paraId="6B7A497D" w14:textId="189BF21A" w:rsidR="00BE111E" w:rsidRPr="00BE111E" w:rsidRDefault="001C693D" w:rsidP="001C693D">
      <w:pPr>
        <w:tabs>
          <w:tab w:val="left" w:pos="1080"/>
          <w:tab w:val="left" w:leader="underscore" w:pos="10296"/>
        </w:tabs>
        <w:spacing w:before="60" w:after="60"/>
        <w:ind w:left="1440" w:hanging="720"/>
        <w:textAlignment w:val="baseline"/>
        <w:rPr>
          <w:rFonts w:ascii="Arial Narrow" w:hAnsi="Arial Narrow"/>
          <w:sz w:val="22"/>
          <w:szCs w:val="22"/>
        </w:rPr>
      </w:pPr>
      <w:r w:rsidRPr="00B653F5">
        <w:rPr>
          <w:rFonts w:ascii="Arial Narrow" w:hAnsi="Arial Narrow"/>
          <w:sz w:val="22"/>
          <w:szCs w:val="22"/>
        </w:rPr>
        <w:sym w:font="Webdings" w:char="F063"/>
      </w:r>
      <w:r w:rsidRPr="001C693D">
        <w:rPr>
          <w:rFonts w:ascii="Arial Narrow" w:hAnsi="Arial Narrow"/>
          <w:sz w:val="22"/>
          <w:szCs w:val="22"/>
        </w:rPr>
        <w:tab/>
      </w:r>
      <w:r w:rsidR="00BE111E">
        <w:rPr>
          <w:rFonts w:ascii="Arial Narrow" w:hAnsi="Arial Narrow"/>
          <w:sz w:val="22"/>
          <w:szCs w:val="22"/>
        </w:rPr>
        <w:t>1.</w:t>
      </w:r>
      <w:r w:rsidR="00BE111E">
        <w:rPr>
          <w:rFonts w:ascii="Arial Narrow" w:hAnsi="Arial Narrow"/>
          <w:sz w:val="22"/>
          <w:szCs w:val="22"/>
        </w:rPr>
        <w:tab/>
      </w:r>
      <w:r w:rsidR="00BE111E" w:rsidRPr="00BE111E">
        <w:rPr>
          <w:rFonts w:ascii="Arial Narrow" w:hAnsi="Arial Narrow"/>
          <w:sz w:val="22"/>
          <w:szCs w:val="22"/>
        </w:rPr>
        <w:t xml:space="preserve">Make a list of at least five questions or ideas from each article. </w:t>
      </w:r>
    </w:p>
    <w:tbl>
      <w:tblPr>
        <w:tblStyle w:val="TableGrid"/>
        <w:tblW w:w="0" w:type="auto"/>
        <w:tblInd w:w="1350" w:type="dxa"/>
        <w:tblLook w:val="04A0" w:firstRow="1" w:lastRow="0" w:firstColumn="1" w:lastColumn="0" w:noHBand="0" w:noVBand="1"/>
      </w:tblPr>
      <w:tblGrid>
        <w:gridCol w:w="361"/>
        <w:gridCol w:w="8652"/>
      </w:tblGrid>
      <w:tr w:rsidR="009B5D6B" w:rsidRPr="00B653F5" w14:paraId="37809834" w14:textId="77777777" w:rsidTr="00C315E6">
        <w:trPr>
          <w:trHeight w:val="360"/>
        </w:trPr>
        <w:tc>
          <w:tcPr>
            <w:tcW w:w="361" w:type="dxa"/>
            <w:vMerge w:val="restart"/>
            <w:tcBorders>
              <w:top w:val="nil"/>
              <w:left w:val="nil"/>
            </w:tcBorders>
          </w:tcPr>
          <w:p w14:paraId="42126E7E"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5825A6E6"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47D82D1B" w14:textId="77777777" w:rsidTr="00C315E6">
        <w:trPr>
          <w:trHeight w:val="360"/>
        </w:trPr>
        <w:tc>
          <w:tcPr>
            <w:tcW w:w="361" w:type="dxa"/>
            <w:vMerge/>
            <w:tcBorders>
              <w:left w:val="nil"/>
              <w:bottom w:val="nil"/>
            </w:tcBorders>
          </w:tcPr>
          <w:p w14:paraId="5B5BC3C7"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6A728EAB"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3C959A48" w14:textId="77777777" w:rsidTr="00C315E6">
        <w:trPr>
          <w:trHeight w:val="360"/>
        </w:trPr>
        <w:tc>
          <w:tcPr>
            <w:tcW w:w="361" w:type="dxa"/>
            <w:vMerge w:val="restart"/>
            <w:tcBorders>
              <w:top w:val="nil"/>
              <w:left w:val="nil"/>
            </w:tcBorders>
          </w:tcPr>
          <w:p w14:paraId="4B474FBB"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09CA9A7E"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163A735B" w14:textId="77777777" w:rsidTr="00C315E6">
        <w:trPr>
          <w:trHeight w:val="360"/>
        </w:trPr>
        <w:tc>
          <w:tcPr>
            <w:tcW w:w="361" w:type="dxa"/>
            <w:vMerge/>
            <w:tcBorders>
              <w:left w:val="nil"/>
              <w:bottom w:val="nil"/>
            </w:tcBorders>
          </w:tcPr>
          <w:p w14:paraId="524C9313"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5EB30E5A"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7727E4BA" w14:textId="77777777" w:rsidTr="00C315E6">
        <w:trPr>
          <w:trHeight w:val="360"/>
        </w:trPr>
        <w:tc>
          <w:tcPr>
            <w:tcW w:w="361" w:type="dxa"/>
            <w:vMerge w:val="restart"/>
            <w:tcBorders>
              <w:top w:val="nil"/>
              <w:left w:val="nil"/>
            </w:tcBorders>
          </w:tcPr>
          <w:p w14:paraId="5B6829AC"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3.</w:t>
            </w:r>
          </w:p>
        </w:tc>
        <w:tc>
          <w:tcPr>
            <w:tcW w:w="8652" w:type="dxa"/>
            <w:tcBorders>
              <w:bottom w:val="single" w:sz="4" w:space="0" w:color="BFBFBF" w:themeColor="background1" w:themeShade="BF"/>
            </w:tcBorders>
          </w:tcPr>
          <w:p w14:paraId="46138D7E"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1F49FF6C" w14:textId="77777777" w:rsidTr="009B5D6B">
        <w:trPr>
          <w:trHeight w:val="360"/>
        </w:trPr>
        <w:tc>
          <w:tcPr>
            <w:tcW w:w="361" w:type="dxa"/>
            <w:vMerge/>
            <w:tcBorders>
              <w:left w:val="nil"/>
              <w:bottom w:val="nil"/>
            </w:tcBorders>
          </w:tcPr>
          <w:p w14:paraId="507E9820"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239ED47A"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171D0993" w14:textId="77777777" w:rsidTr="009B5D6B">
        <w:trPr>
          <w:trHeight w:val="360"/>
        </w:trPr>
        <w:tc>
          <w:tcPr>
            <w:tcW w:w="361" w:type="dxa"/>
            <w:vMerge w:val="restart"/>
            <w:tcBorders>
              <w:top w:val="nil"/>
              <w:left w:val="nil"/>
              <w:bottom w:val="nil"/>
            </w:tcBorders>
          </w:tcPr>
          <w:p w14:paraId="74D8A76D"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4</w:t>
            </w:r>
            <w:r w:rsidRPr="00B653F5">
              <w:rPr>
                <w:rFonts w:ascii="Arial Narrow" w:eastAsia="Arial" w:hAnsi="Arial Narrow"/>
                <w:color w:val="000000"/>
                <w:spacing w:val="-3"/>
                <w:sz w:val="22"/>
                <w:szCs w:val="22"/>
              </w:rPr>
              <w:t>.</w:t>
            </w:r>
          </w:p>
        </w:tc>
        <w:tc>
          <w:tcPr>
            <w:tcW w:w="8652" w:type="dxa"/>
            <w:tcBorders>
              <w:bottom w:val="single" w:sz="4" w:space="0" w:color="A6A6A6" w:themeColor="background1" w:themeShade="A6"/>
            </w:tcBorders>
          </w:tcPr>
          <w:p w14:paraId="369BEE98"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67770265" w14:textId="77777777" w:rsidTr="009B5D6B">
        <w:trPr>
          <w:trHeight w:val="360"/>
        </w:trPr>
        <w:tc>
          <w:tcPr>
            <w:tcW w:w="361" w:type="dxa"/>
            <w:vMerge/>
            <w:tcBorders>
              <w:top w:val="nil"/>
              <w:left w:val="nil"/>
              <w:bottom w:val="nil"/>
            </w:tcBorders>
          </w:tcPr>
          <w:p w14:paraId="50050366"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A6A6A6" w:themeColor="background1" w:themeShade="A6"/>
              <w:bottom w:val="single" w:sz="4" w:space="0" w:color="auto"/>
            </w:tcBorders>
          </w:tcPr>
          <w:p w14:paraId="6B604654"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749A5CE8" w14:textId="77777777" w:rsidTr="009B5D6B">
        <w:trPr>
          <w:trHeight w:val="360"/>
        </w:trPr>
        <w:tc>
          <w:tcPr>
            <w:tcW w:w="361" w:type="dxa"/>
            <w:vMerge w:val="restart"/>
            <w:tcBorders>
              <w:top w:val="nil"/>
              <w:left w:val="nil"/>
              <w:bottom w:val="nil"/>
            </w:tcBorders>
          </w:tcPr>
          <w:p w14:paraId="5BA3BC86"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r>
              <w:rPr>
                <w:rFonts w:ascii="Arial Narrow" w:eastAsia="Arial" w:hAnsi="Arial Narrow"/>
                <w:color w:val="000000"/>
                <w:spacing w:val="-3"/>
                <w:sz w:val="22"/>
                <w:szCs w:val="22"/>
              </w:rPr>
              <w:t>5.</w:t>
            </w:r>
          </w:p>
        </w:tc>
        <w:tc>
          <w:tcPr>
            <w:tcW w:w="8652" w:type="dxa"/>
            <w:tcBorders>
              <w:bottom w:val="single" w:sz="4" w:space="0" w:color="A6A6A6" w:themeColor="background1" w:themeShade="A6"/>
            </w:tcBorders>
          </w:tcPr>
          <w:p w14:paraId="338446BC"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265CB96E" w14:textId="77777777" w:rsidTr="009B5D6B">
        <w:trPr>
          <w:trHeight w:val="360"/>
        </w:trPr>
        <w:tc>
          <w:tcPr>
            <w:tcW w:w="361" w:type="dxa"/>
            <w:vMerge/>
            <w:tcBorders>
              <w:top w:val="nil"/>
              <w:left w:val="nil"/>
              <w:bottom w:val="nil"/>
            </w:tcBorders>
          </w:tcPr>
          <w:p w14:paraId="60EB1C7A"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A6A6A6" w:themeColor="background1" w:themeShade="A6"/>
            </w:tcBorders>
          </w:tcPr>
          <w:p w14:paraId="36B05940"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bl>
    <w:p w14:paraId="64982869" w14:textId="77777777" w:rsidR="009B5D6B" w:rsidRDefault="009B5D6B" w:rsidP="001C693D">
      <w:pPr>
        <w:tabs>
          <w:tab w:val="left" w:pos="1080"/>
          <w:tab w:val="left" w:leader="underscore" w:pos="10296"/>
        </w:tabs>
        <w:spacing w:before="60" w:after="60"/>
        <w:ind w:left="1440" w:hanging="720"/>
        <w:textAlignment w:val="baseline"/>
        <w:rPr>
          <w:rFonts w:ascii="Arial Narrow" w:hAnsi="Arial Narrow"/>
          <w:sz w:val="22"/>
          <w:szCs w:val="22"/>
        </w:rPr>
      </w:pPr>
    </w:p>
    <w:p w14:paraId="54EABBF1" w14:textId="05799B99" w:rsidR="009B5D6B" w:rsidRPr="00BE111E" w:rsidRDefault="009B5D6B" w:rsidP="001C693D">
      <w:pPr>
        <w:tabs>
          <w:tab w:val="left" w:pos="1080"/>
          <w:tab w:val="left" w:leader="underscore" w:pos="10296"/>
        </w:tabs>
        <w:spacing w:before="60" w:after="60"/>
        <w:ind w:left="1440" w:hanging="720"/>
        <w:textAlignment w:val="baseline"/>
        <w:rPr>
          <w:rFonts w:ascii="Arial Narrow" w:hAnsi="Arial Narrow"/>
          <w:sz w:val="22"/>
          <w:szCs w:val="22"/>
        </w:rPr>
      </w:pPr>
      <w:r w:rsidRPr="009B5D6B">
        <w:rPr>
          <w:rFonts w:ascii="Arial Narrow" w:hAnsi="Arial Narrow"/>
          <w:noProof/>
          <w:sz w:val="22"/>
          <w:szCs w:val="22"/>
        </w:rPr>
        <w:lastRenderedPageBreak/>
        <mc:AlternateContent>
          <mc:Choice Requires="wps">
            <w:drawing>
              <wp:anchor distT="45720" distB="45720" distL="114300" distR="114300" simplePos="0" relativeHeight="251672576" behindDoc="0" locked="0" layoutInCell="1" allowOverlap="1" wp14:anchorId="430DCA1E" wp14:editId="76FC835E">
                <wp:simplePos x="0" y="0"/>
                <wp:positionH relativeFrom="column">
                  <wp:posOffset>308610</wp:posOffset>
                </wp:positionH>
                <wp:positionV relativeFrom="paragraph">
                  <wp:posOffset>3787775</wp:posOffset>
                </wp:positionV>
                <wp:extent cx="6335395" cy="1404620"/>
                <wp:effectExtent l="0" t="0" r="27305" b="158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1404620"/>
                        </a:xfrm>
                        <a:prstGeom prst="rect">
                          <a:avLst/>
                        </a:prstGeom>
                        <a:solidFill>
                          <a:srgbClr val="FFFFFF"/>
                        </a:solidFill>
                        <a:ln w="9525">
                          <a:solidFill>
                            <a:srgbClr val="000000"/>
                          </a:solidFill>
                          <a:miter lim="800000"/>
                          <a:headEnd/>
                          <a:tailEnd/>
                        </a:ln>
                      </wps:spPr>
                      <wps:txbx>
                        <w:txbxContent>
                          <w:p w14:paraId="7E2BBFDA" w14:textId="5048924D" w:rsidR="009B5D6B" w:rsidRDefault="009B5D6B" w:rsidP="009B5D6B">
                            <w:pPr>
                              <w:tabs>
                                <w:tab w:val="left" w:leader="underscore" w:pos="10296"/>
                              </w:tabs>
                              <w:spacing w:before="60" w:after="60"/>
                              <w:ind w:left="-18"/>
                              <w:textAlignment w:val="baseline"/>
                            </w:pPr>
                            <w:r w:rsidRPr="00BE111E">
                              <w:rPr>
                                <w:rFonts w:ascii="Arial Narrow" w:hAnsi="Arial Narrow"/>
                                <w:sz w:val="22"/>
                                <w:szCs w:val="22"/>
                              </w:rPr>
                              <w:t xml:space="preserve">Examples of magazines include—but are not limited to—Odyssey, Popular Science, Science Illustrated, Natural History, Scientific American, Nature Conservancy, Sage, and Smithsonian. Books might include The Immortal Life of Henrietta Lacks or The Gene: An Intimate History.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DCA1E" id="_x0000_s1028" type="#_x0000_t202" style="position:absolute;left:0;text-align:left;margin-left:24.3pt;margin-top:298.25pt;width:498.8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">
                <v:textbox style="mso-fit-shape-to-text:t">
                  <w:txbxContent>
                    <w:p w14:paraId="7E2BBFDA" w14:textId="5048924D" w:rsidR="009B5D6B" w:rsidRDefault="009B5D6B" w:rsidP="009B5D6B">
                      <w:pPr>
                        <w:tabs>
                          <w:tab w:val="left" w:leader="underscore" w:pos="10296"/>
                        </w:tabs>
                        <w:spacing w:before="60" w:after="60"/>
                        <w:ind w:left="-18"/>
                        <w:textAlignment w:val="baseline"/>
                      </w:pPr>
                      <w:r w:rsidRPr="00BE111E">
                        <w:rPr>
                          <w:rFonts w:ascii="Arial Narrow" w:hAnsi="Arial Narrow"/>
                          <w:sz w:val="22"/>
                          <w:szCs w:val="22"/>
                        </w:rPr>
                        <w:t xml:space="preserve">Examples of magazines include—but are not limited to—Odyssey, Popular Science, Science Illustrated, Natural History, Scientific American, Nature Conservancy, Sage, and Smithsonian. Books might include The Immortal Life of Henrietta Lacks or The Gene: An Intimate History. </w:t>
                      </w:r>
                    </w:p>
                  </w:txbxContent>
                </v:textbox>
                <w10:wrap type="topAndBottom"/>
              </v:shape>
            </w:pict>
          </mc:Fallback>
        </mc:AlternateContent>
      </w:r>
      <w:r w:rsidR="001C693D" w:rsidRPr="00B653F5">
        <w:rPr>
          <w:rFonts w:ascii="Arial Narrow" w:hAnsi="Arial Narrow"/>
          <w:sz w:val="22"/>
          <w:szCs w:val="22"/>
        </w:rPr>
        <w:sym w:font="Webdings" w:char="F063"/>
      </w:r>
      <w:r w:rsidR="001C693D" w:rsidRPr="001C693D">
        <w:rPr>
          <w:rFonts w:ascii="Arial Narrow" w:hAnsi="Arial Narrow"/>
          <w:sz w:val="22"/>
          <w:szCs w:val="22"/>
        </w:rPr>
        <w:tab/>
      </w:r>
      <w:r w:rsidR="00BE111E">
        <w:rPr>
          <w:rFonts w:ascii="Arial Narrow" w:hAnsi="Arial Narrow"/>
          <w:sz w:val="22"/>
          <w:szCs w:val="22"/>
        </w:rPr>
        <w:t>2.</w:t>
      </w:r>
      <w:r w:rsidR="00BE111E">
        <w:rPr>
          <w:rFonts w:ascii="Arial Narrow" w:hAnsi="Arial Narrow"/>
          <w:sz w:val="22"/>
          <w:szCs w:val="22"/>
        </w:rPr>
        <w:tab/>
      </w:r>
      <w:r w:rsidR="00BE111E" w:rsidRPr="00BE111E">
        <w:rPr>
          <w:rFonts w:ascii="Arial Narrow" w:hAnsi="Arial Narrow"/>
          <w:sz w:val="22"/>
          <w:szCs w:val="22"/>
        </w:rPr>
        <w:t xml:space="preserve">Discuss two of the questions or ideas with your counselor. </w:t>
      </w:r>
    </w:p>
    <w:tbl>
      <w:tblPr>
        <w:tblStyle w:val="TableGrid"/>
        <w:tblW w:w="0" w:type="auto"/>
        <w:tblInd w:w="1260" w:type="dxa"/>
        <w:tblLook w:val="04A0" w:firstRow="1" w:lastRow="0" w:firstColumn="1" w:lastColumn="0" w:noHBand="0" w:noVBand="1"/>
      </w:tblPr>
      <w:tblGrid>
        <w:gridCol w:w="361"/>
        <w:gridCol w:w="8742"/>
      </w:tblGrid>
      <w:tr w:rsidR="009B5D6B" w:rsidRPr="00B653F5" w14:paraId="775C922C" w14:textId="77777777" w:rsidTr="009B5D6B">
        <w:trPr>
          <w:trHeight w:val="360"/>
        </w:trPr>
        <w:tc>
          <w:tcPr>
            <w:tcW w:w="361" w:type="dxa"/>
            <w:vMerge w:val="restart"/>
            <w:tcBorders>
              <w:top w:val="nil"/>
              <w:left w:val="nil"/>
            </w:tcBorders>
          </w:tcPr>
          <w:p w14:paraId="4C38EB56"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742" w:type="dxa"/>
            <w:tcBorders>
              <w:bottom w:val="single" w:sz="4" w:space="0" w:color="BFBFBF" w:themeColor="background1" w:themeShade="BF"/>
            </w:tcBorders>
          </w:tcPr>
          <w:p w14:paraId="3EA91377"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5D95AF26" w14:textId="77777777" w:rsidTr="009B5D6B">
        <w:trPr>
          <w:trHeight w:val="360"/>
        </w:trPr>
        <w:tc>
          <w:tcPr>
            <w:tcW w:w="361" w:type="dxa"/>
            <w:vMerge/>
            <w:tcBorders>
              <w:left w:val="nil"/>
            </w:tcBorders>
          </w:tcPr>
          <w:p w14:paraId="356088F0"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537228D7"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6A30F6B5" w14:textId="77777777" w:rsidTr="009B5D6B">
        <w:trPr>
          <w:trHeight w:val="360"/>
        </w:trPr>
        <w:tc>
          <w:tcPr>
            <w:tcW w:w="361" w:type="dxa"/>
            <w:vMerge/>
            <w:tcBorders>
              <w:left w:val="nil"/>
            </w:tcBorders>
          </w:tcPr>
          <w:p w14:paraId="526D25FC"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405724F1"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3F2E1CAA" w14:textId="77777777" w:rsidTr="009B5D6B">
        <w:trPr>
          <w:trHeight w:val="360"/>
        </w:trPr>
        <w:tc>
          <w:tcPr>
            <w:tcW w:w="361" w:type="dxa"/>
            <w:vMerge/>
            <w:tcBorders>
              <w:left w:val="nil"/>
            </w:tcBorders>
          </w:tcPr>
          <w:p w14:paraId="737570B1"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7B712890"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3E05F47A" w14:textId="77777777" w:rsidTr="009B5D6B">
        <w:trPr>
          <w:trHeight w:val="360"/>
        </w:trPr>
        <w:tc>
          <w:tcPr>
            <w:tcW w:w="361" w:type="dxa"/>
            <w:vMerge/>
            <w:tcBorders>
              <w:left w:val="nil"/>
            </w:tcBorders>
          </w:tcPr>
          <w:p w14:paraId="670E8570"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322182B"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0DA2D45B" w14:textId="77777777" w:rsidTr="009B5D6B">
        <w:trPr>
          <w:trHeight w:val="360"/>
        </w:trPr>
        <w:tc>
          <w:tcPr>
            <w:tcW w:w="361" w:type="dxa"/>
            <w:vMerge/>
            <w:tcBorders>
              <w:left w:val="nil"/>
            </w:tcBorders>
          </w:tcPr>
          <w:p w14:paraId="0580B168"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522A864"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49511FE1" w14:textId="77777777" w:rsidTr="009B5D6B">
        <w:trPr>
          <w:trHeight w:val="360"/>
        </w:trPr>
        <w:tc>
          <w:tcPr>
            <w:tcW w:w="361" w:type="dxa"/>
            <w:vMerge/>
            <w:tcBorders>
              <w:left w:val="nil"/>
              <w:bottom w:val="nil"/>
            </w:tcBorders>
          </w:tcPr>
          <w:p w14:paraId="3AB95A3C"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auto"/>
            </w:tcBorders>
          </w:tcPr>
          <w:p w14:paraId="73C78BF5"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783CC019" w14:textId="77777777" w:rsidTr="009B5D6B">
        <w:trPr>
          <w:trHeight w:val="360"/>
        </w:trPr>
        <w:tc>
          <w:tcPr>
            <w:tcW w:w="361" w:type="dxa"/>
            <w:vMerge w:val="restart"/>
            <w:tcBorders>
              <w:top w:val="nil"/>
              <w:left w:val="nil"/>
            </w:tcBorders>
          </w:tcPr>
          <w:p w14:paraId="4840C78A"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742" w:type="dxa"/>
            <w:tcBorders>
              <w:bottom w:val="single" w:sz="4" w:space="0" w:color="BFBFBF" w:themeColor="background1" w:themeShade="BF"/>
            </w:tcBorders>
          </w:tcPr>
          <w:p w14:paraId="7833D9F0"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26DD4210" w14:textId="77777777" w:rsidTr="009B5D6B">
        <w:trPr>
          <w:trHeight w:val="360"/>
        </w:trPr>
        <w:tc>
          <w:tcPr>
            <w:tcW w:w="361" w:type="dxa"/>
            <w:vMerge/>
            <w:tcBorders>
              <w:left w:val="nil"/>
            </w:tcBorders>
          </w:tcPr>
          <w:p w14:paraId="4DA27F49"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6DF9E544"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021112BE" w14:textId="77777777" w:rsidTr="009B5D6B">
        <w:trPr>
          <w:trHeight w:val="360"/>
        </w:trPr>
        <w:tc>
          <w:tcPr>
            <w:tcW w:w="361" w:type="dxa"/>
            <w:vMerge/>
            <w:tcBorders>
              <w:left w:val="nil"/>
            </w:tcBorders>
          </w:tcPr>
          <w:p w14:paraId="113C2A12"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4C26A83D"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4FDFB313" w14:textId="77777777" w:rsidTr="009B5D6B">
        <w:trPr>
          <w:trHeight w:val="360"/>
        </w:trPr>
        <w:tc>
          <w:tcPr>
            <w:tcW w:w="361" w:type="dxa"/>
            <w:vMerge/>
            <w:tcBorders>
              <w:left w:val="nil"/>
            </w:tcBorders>
          </w:tcPr>
          <w:p w14:paraId="6408A9AF"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3B62944A"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02A866C2" w14:textId="77777777" w:rsidTr="009B5D6B">
        <w:trPr>
          <w:trHeight w:val="360"/>
        </w:trPr>
        <w:tc>
          <w:tcPr>
            <w:tcW w:w="361" w:type="dxa"/>
            <w:vMerge/>
            <w:tcBorders>
              <w:left w:val="nil"/>
            </w:tcBorders>
          </w:tcPr>
          <w:p w14:paraId="53E5B1B9"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2DDFED89"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77D691EA" w14:textId="77777777" w:rsidTr="009B5D6B">
        <w:trPr>
          <w:trHeight w:val="360"/>
        </w:trPr>
        <w:tc>
          <w:tcPr>
            <w:tcW w:w="361" w:type="dxa"/>
            <w:vMerge/>
            <w:tcBorders>
              <w:left w:val="nil"/>
            </w:tcBorders>
          </w:tcPr>
          <w:p w14:paraId="117AC69E"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bottom w:val="single" w:sz="4" w:space="0" w:color="BFBFBF" w:themeColor="background1" w:themeShade="BF"/>
            </w:tcBorders>
          </w:tcPr>
          <w:p w14:paraId="2E226056"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9B5D6B" w:rsidRPr="00B653F5" w14:paraId="60FDE6BE" w14:textId="77777777" w:rsidTr="009B5D6B">
        <w:trPr>
          <w:trHeight w:val="360"/>
        </w:trPr>
        <w:tc>
          <w:tcPr>
            <w:tcW w:w="361" w:type="dxa"/>
            <w:vMerge/>
            <w:tcBorders>
              <w:left w:val="nil"/>
              <w:bottom w:val="nil"/>
            </w:tcBorders>
          </w:tcPr>
          <w:p w14:paraId="7DA8B391"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742" w:type="dxa"/>
            <w:tcBorders>
              <w:top w:val="single" w:sz="4" w:space="0" w:color="BFBFBF" w:themeColor="background1" w:themeShade="BF"/>
            </w:tcBorders>
          </w:tcPr>
          <w:p w14:paraId="4BFDC1BA" w14:textId="77777777" w:rsidR="009B5D6B" w:rsidRPr="00B653F5" w:rsidRDefault="009B5D6B" w:rsidP="00C315E6">
            <w:pPr>
              <w:tabs>
                <w:tab w:val="left" w:leader="underscore" w:pos="10296"/>
              </w:tabs>
              <w:spacing w:before="60" w:after="60"/>
              <w:textAlignment w:val="baseline"/>
              <w:rPr>
                <w:rFonts w:ascii="Arial Narrow" w:eastAsia="Arial" w:hAnsi="Arial Narrow"/>
                <w:color w:val="000000"/>
                <w:spacing w:val="-3"/>
                <w:sz w:val="22"/>
                <w:szCs w:val="22"/>
              </w:rPr>
            </w:pPr>
          </w:p>
        </w:tc>
      </w:tr>
    </w:tbl>
    <w:p w14:paraId="70346E1F" w14:textId="77777777" w:rsidR="009B5D6B" w:rsidRDefault="001C693D" w:rsidP="001C693D">
      <w:pPr>
        <w:tabs>
          <w:tab w:val="left" w:pos="720"/>
          <w:tab w:val="left" w:leader="underscore" w:pos="10296"/>
        </w:tabs>
        <w:spacing w:before="60" w:after="60"/>
        <w:ind w:left="108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6A10F9">
        <w:rPr>
          <w:rFonts w:ascii="Arial Narrow" w:hAnsi="Arial Narrow"/>
          <w:sz w:val="22"/>
          <w:szCs w:val="22"/>
        </w:rPr>
        <w:t>C</w:t>
      </w:r>
      <w:r w:rsidR="00BE111E">
        <w:rPr>
          <w:rFonts w:ascii="Arial Narrow" w:hAnsi="Arial Narrow"/>
          <w:sz w:val="22"/>
          <w:szCs w:val="22"/>
        </w:rPr>
        <w:t>.</w:t>
      </w:r>
      <w:r w:rsidR="00BE111E">
        <w:rPr>
          <w:rFonts w:ascii="Arial Narrow" w:hAnsi="Arial Narrow"/>
          <w:sz w:val="22"/>
          <w:szCs w:val="22"/>
        </w:rPr>
        <w:tab/>
      </w:r>
      <w:r w:rsidR="00BE111E" w:rsidRPr="00BE111E">
        <w:rPr>
          <w:rFonts w:ascii="Arial Narrow" w:hAnsi="Arial Narrow"/>
          <w:sz w:val="22"/>
          <w:szCs w:val="22"/>
        </w:rPr>
        <w:t xml:space="preserve">Do a combination of reading and watching (not less than three hours total). </w:t>
      </w:r>
    </w:p>
    <w:tbl>
      <w:tblPr>
        <w:tblStyle w:val="TableGrid"/>
        <w:tblW w:w="0" w:type="auto"/>
        <w:tblInd w:w="1080" w:type="dxa"/>
        <w:tblLook w:val="04A0" w:firstRow="1" w:lastRow="0" w:firstColumn="1" w:lastColumn="0" w:noHBand="0" w:noVBand="1"/>
      </w:tblPr>
      <w:tblGrid>
        <w:gridCol w:w="2706"/>
        <w:gridCol w:w="2105"/>
        <w:gridCol w:w="87"/>
        <w:gridCol w:w="2144"/>
        <w:gridCol w:w="48"/>
        <w:gridCol w:w="2193"/>
      </w:tblGrid>
      <w:tr w:rsidR="009B5D6B" w:rsidRPr="00B653F5" w14:paraId="0BAE6763" w14:textId="77777777" w:rsidTr="00C315E6">
        <w:tc>
          <w:tcPr>
            <w:tcW w:w="2706" w:type="dxa"/>
            <w:tcBorders>
              <w:top w:val="nil"/>
              <w:left w:val="nil"/>
              <w:right w:val="nil"/>
            </w:tcBorders>
          </w:tcPr>
          <w:p w14:paraId="26718164" w14:textId="77777777" w:rsidR="009B5D6B" w:rsidRPr="00B653F5" w:rsidRDefault="009B5D6B"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What was watched or read?</w:t>
            </w:r>
          </w:p>
        </w:tc>
        <w:tc>
          <w:tcPr>
            <w:tcW w:w="2105" w:type="dxa"/>
            <w:tcBorders>
              <w:top w:val="nil"/>
              <w:left w:val="nil"/>
              <w:right w:val="nil"/>
            </w:tcBorders>
          </w:tcPr>
          <w:p w14:paraId="6B7DA2FB" w14:textId="77777777" w:rsidR="009B5D6B" w:rsidRPr="00B653F5" w:rsidRDefault="009B5D6B"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Date</w:t>
            </w:r>
          </w:p>
        </w:tc>
        <w:tc>
          <w:tcPr>
            <w:tcW w:w="2231" w:type="dxa"/>
            <w:gridSpan w:val="2"/>
            <w:tcBorders>
              <w:top w:val="nil"/>
              <w:left w:val="nil"/>
              <w:right w:val="nil"/>
            </w:tcBorders>
          </w:tcPr>
          <w:p w14:paraId="4DE2663A" w14:textId="77777777" w:rsidR="009B5D6B" w:rsidRPr="00B653F5" w:rsidRDefault="009B5D6B"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Start Time</w:t>
            </w:r>
          </w:p>
        </w:tc>
        <w:tc>
          <w:tcPr>
            <w:tcW w:w="2241" w:type="dxa"/>
            <w:gridSpan w:val="2"/>
            <w:tcBorders>
              <w:top w:val="nil"/>
              <w:left w:val="nil"/>
              <w:right w:val="nil"/>
            </w:tcBorders>
          </w:tcPr>
          <w:p w14:paraId="0178A068" w14:textId="77777777" w:rsidR="009B5D6B" w:rsidRPr="00B653F5" w:rsidRDefault="009B5D6B" w:rsidP="00C315E6">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B653F5">
              <w:rPr>
                <w:rFonts w:ascii="Arial Narrow" w:hAnsi="Arial Narrow"/>
                <w:color w:val="000000"/>
                <w:sz w:val="22"/>
                <w:szCs w:val="22"/>
              </w:rPr>
              <w:t>Duration</w:t>
            </w:r>
          </w:p>
        </w:tc>
      </w:tr>
      <w:tr w:rsidR="009B5D6B" w:rsidRPr="00B653F5" w14:paraId="011E38A1" w14:textId="77777777" w:rsidTr="00C315E6">
        <w:tc>
          <w:tcPr>
            <w:tcW w:w="2706" w:type="dxa"/>
          </w:tcPr>
          <w:p w14:paraId="3CC0FDE2"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52D89FEE"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5B7C40EE"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48D3D1A3"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B5D6B" w:rsidRPr="00B653F5" w14:paraId="1ACA126C" w14:textId="77777777" w:rsidTr="00C315E6">
        <w:tc>
          <w:tcPr>
            <w:tcW w:w="2706" w:type="dxa"/>
          </w:tcPr>
          <w:p w14:paraId="7F6F26DE"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6632FD32"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4D2857C8"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1FBC6DB9"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B5D6B" w:rsidRPr="00B653F5" w14:paraId="666A2A1C" w14:textId="77777777" w:rsidTr="00C315E6">
        <w:tc>
          <w:tcPr>
            <w:tcW w:w="2706" w:type="dxa"/>
          </w:tcPr>
          <w:p w14:paraId="55318642"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67F887B0"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447A527D"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23BB604D"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9B5D6B" w:rsidRPr="00B653F5" w14:paraId="1DE5D7A9" w14:textId="77777777" w:rsidTr="00C315E6">
        <w:tc>
          <w:tcPr>
            <w:tcW w:w="2706" w:type="dxa"/>
          </w:tcPr>
          <w:p w14:paraId="11DE6099"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1B2C7AB1"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2" w:type="dxa"/>
            <w:gridSpan w:val="2"/>
          </w:tcPr>
          <w:p w14:paraId="146B991E"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193" w:type="dxa"/>
          </w:tcPr>
          <w:p w14:paraId="7EDDCBF1" w14:textId="77777777" w:rsidR="009B5D6B" w:rsidRPr="00B653F5" w:rsidRDefault="009B5D6B" w:rsidP="00C315E6">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p w14:paraId="11775DDB" w14:textId="5F71F75F" w:rsidR="00BE111E" w:rsidRPr="00BE111E" w:rsidRDefault="009B5D6B" w:rsidP="001C693D">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BE111E" w:rsidRPr="00BE111E">
        <w:rPr>
          <w:rFonts w:ascii="Arial Narrow" w:hAnsi="Arial Narrow"/>
          <w:sz w:val="22"/>
          <w:szCs w:val="22"/>
        </w:rPr>
        <w:t xml:space="preserve">Then do the following: </w:t>
      </w:r>
    </w:p>
    <w:p w14:paraId="2B585155" w14:textId="3B307FCD" w:rsidR="00BE111E" w:rsidRDefault="001C693D" w:rsidP="001C693D">
      <w:pPr>
        <w:tabs>
          <w:tab w:val="left" w:pos="1080"/>
          <w:tab w:val="left" w:leader="underscore" w:pos="10296"/>
        </w:tabs>
        <w:spacing w:before="60" w:after="60"/>
        <w:ind w:left="1440" w:hanging="720"/>
        <w:textAlignment w:val="baseline"/>
        <w:rPr>
          <w:rFonts w:ascii="Arial Narrow" w:hAnsi="Arial Narrow"/>
          <w:sz w:val="22"/>
          <w:szCs w:val="22"/>
        </w:rPr>
      </w:pPr>
      <w:r w:rsidRPr="00B653F5">
        <w:rPr>
          <w:rFonts w:ascii="Arial Narrow" w:hAnsi="Arial Narrow"/>
          <w:sz w:val="22"/>
          <w:szCs w:val="22"/>
        </w:rPr>
        <w:sym w:font="Webdings" w:char="F063"/>
      </w:r>
      <w:r w:rsidRPr="00B62202">
        <w:rPr>
          <w:rFonts w:ascii="Arial Narrow" w:hAnsi="Arial Narrow" w:cs="Arial"/>
          <w:sz w:val="22"/>
          <w:szCs w:val="22"/>
        </w:rPr>
        <w:tab/>
      </w:r>
      <w:r w:rsidR="006A10F9">
        <w:rPr>
          <w:rFonts w:ascii="Arial Narrow" w:hAnsi="Arial Narrow"/>
          <w:sz w:val="22"/>
          <w:szCs w:val="22"/>
        </w:rPr>
        <w:t>1.</w:t>
      </w:r>
      <w:r w:rsidR="006A10F9">
        <w:rPr>
          <w:rFonts w:ascii="Arial Narrow" w:hAnsi="Arial Narrow"/>
          <w:sz w:val="22"/>
          <w:szCs w:val="22"/>
        </w:rPr>
        <w:tab/>
      </w:r>
      <w:r w:rsidR="00BE111E" w:rsidRPr="00BE111E">
        <w:rPr>
          <w:rFonts w:ascii="Arial Narrow" w:hAnsi="Arial Narrow"/>
          <w:sz w:val="22"/>
          <w:szCs w:val="22"/>
        </w:rPr>
        <w:t xml:space="preserve">Make a list of at least two questions or ideas from each article or show. </w:t>
      </w:r>
    </w:p>
    <w:tbl>
      <w:tblPr>
        <w:tblStyle w:val="TableGrid"/>
        <w:tblW w:w="0" w:type="auto"/>
        <w:tblInd w:w="1350" w:type="dxa"/>
        <w:tblLook w:val="04A0" w:firstRow="1" w:lastRow="0" w:firstColumn="1" w:lastColumn="0" w:noHBand="0" w:noVBand="1"/>
      </w:tblPr>
      <w:tblGrid>
        <w:gridCol w:w="361"/>
        <w:gridCol w:w="8652"/>
      </w:tblGrid>
      <w:tr w:rsidR="003C702E" w:rsidRPr="00B653F5" w14:paraId="420EA9B0" w14:textId="77777777" w:rsidTr="00C315E6">
        <w:trPr>
          <w:trHeight w:val="360"/>
        </w:trPr>
        <w:tc>
          <w:tcPr>
            <w:tcW w:w="361" w:type="dxa"/>
            <w:vMerge w:val="restart"/>
            <w:tcBorders>
              <w:top w:val="nil"/>
              <w:left w:val="nil"/>
            </w:tcBorders>
          </w:tcPr>
          <w:p w14:paraId="000B96DC"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57A723A1"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48E3A5A9" w14:textId="77777777" w:rsidTr="00C315E6">
        <w:trPr>
          <w:trHeight w:val="360"/>
        </w:trPr>
        <w:tc>
          <w:tcPr>
            <w:tcW w:w="361" w:type="dxa"/>
            <w:vMerge/>
            <w:tcBorders>
              <w:left w:val="nil"/>
              <w:bottom w:val="nil"/>
            </w:tcBorders>
          </w:tcPr>
          <w:p w14:paraId="47909004"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0FF1C372"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0E699AAB" w14:textId="77777777" w:rsidTr="00C315E6">
        <w:trPr>
          <w:trHeight w:val="360"/>
        </w:trPr>
        <w:tc>
          <w:tcPr>
            <w:tcW w:w="361" w:type="dxa"/>
            <w:vMerge/>
            <w:tcBorders>
              <w:left w:val="nil"/>
              <w:bottom w:val="nil"/>
            </w:tcBorders>
          </w:tcPr>
          <w:p w14:paraId="6057158A"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07E24479"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02A8B169" w14:textId="77777777" w:rsidTr="00C315E6">
        <w:trPr>
          <w:trHeight w:val="360"/>
        </w:trPr>
        <w:tc>
          <w:tcPr>
            <w:tcW w:w="361" w:type="dxa"/>
            <w:vMerge w:val="restart"/>
            <w:tcBorders>
              <w:top w:val="nil"/>
              <w:left w:val="nil"/>
            </w:tcBorders>
          </w:tcPr>
          <w:p w14:paraId="045F5B41"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593C8AE1"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431B5E9D" w14:textId="77777777" w:rsidTr="00C315E6">
        <w:trPr>
          <w:trHeight w:val="360"/>
        </w:trPr>
        <w:tc>
          <w:tcPr>
            <w:tcW w:w="361" w:type="dxa"/>
            <w:vMerge/>
            <w:tcBorders>
              <w:left w:val="nil"/>
              <w:bottom w:val="nil"/>
            </w:tcBorders>
          </w:tcPr>
          <w:p w14:paraId="1CAAAA31"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A4FD140"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3F433B78" w14:textId="77777777" w:rsidTr="00C315E6">
        <w:trPr>
          <w:trHeight w:val="360"/>
        </w:trPr>
        <w:tc>
          <w:tcPr>
            <w:tcW w:w="361" w:type="dxa"/>
            <w:vMerge/>
            <w:tcBorders>
              <w:left w:val="nil"/>
              <w:bottom w:val="nil"/>
            </w:tcBorders>
          </w:tcPr>
          <w:p w14:paraId="0C098920"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64DE4D2A"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09762994" w14:textId="77777777" w:rsidTr="00C315E6">
        <w:trPr>
          <w:trHeight w:val="360"/>
        </w:trPr>
        <w:tc>
          <w:tcPr>
            <w:tcW w:w="361" w:type="dxa"/>
            <w:vMerge w:val="restart"/>
            <w:tcBorders>
              <w:top w:val="nil"/>
              <w:left w:val="nil"/>
            </w:tcBorders>
          </w:tcPr>
          <w:p w14:paraId="114D4410"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bottom w:val="single" w:sz="4" w:space="0" w:color="BFBFBF" w:themeColor="background1" w:themeShade="BF"/>
            </w:tcBorders>
          </w:tcPr>
          <w:p w14:paraId="5C38C8A4"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6898853B" w14:textId="77777777" w:rsidTr="00C315E6">
        <w:trPr>
          <w:trHeight w:val="360"/>
        </w:trPr>
        <w:tc>
          <w:tcPr>
            <w:tcW w:w="361" w:type="dxa"/>
            <w:vMerge/>
            <w:tcBorders>
              <w:left w:val="nil"/>
              <w:bottom w:val="nil"/>
            </w:tcBorders>
          </w:tcPr>
          <w:p w14:paraId="1525B8C2"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632DA179"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4326F93E" w14:textId="77777777" w:rsidTr="00C315E6">
        <w:trPr>
          <w:trHeight w:val="360"/>
        </w:trPr>
        <w:tc>
          <w:tcPr>
            <w:tcW w:w="361" w:type="dxa"/>
            <w:vMerge/>
            <w:tcBorders>
              <w:left w:val="nil"/>
              <w:bottom w:val="nil"/>
            </w:tcBorders>
          </w:tcPr>
          <w:p w14:paraId="3E3C2650"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2496AAE6"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bl>
    <w:p w14:paraId="4EA39D56" w14:textId="664D2DCE" w:rsidR="009B5D6B" w:rsidRDefault="009B5D6B" w:rsidP="001C693D">
      <w:pPr>
        <w:tabs>
          <w:tab w:val="left" w:pos="1080"/>
          <w:tab w:val="left" w:leader="underscore" w:pos="10296"/>
        </w:tabs>
        <w:spacing w:before="60" w:after="60"/>
        <w:ind w:left="1440" w:hanging="720"/>
        <w:textAlignment w:val="baseline"/>
        <w:rPr>
          <w:rFonts w:ascii="Arial Narrow" w:hAnsi="Arial Narrow"/>
          <w:sz w:val="22"/>
          <w:szCs w:val="22"/>
        </w:rPr>
      </w:pPr>
    </w:p>
    <w:p w14:paraId="60F7F497" w14:textId="77777777" w:rsidR="0039238B" w:rsidRDefault="0039238B" w:rsidP="0039238B">
      <w:pPr>
        <w:tabs>
          <w:tab w:val="left" w:pos="720"/>
          <w:tab w:val="left" w:leader="underscore" w:pos="10296"/>
        </w:tabs>
        <w:spacing w:before="60" w:after="60"/>
        <w:ind w:left="1080" w:hanging="720"/>
        <w:textAlignment w:val="baseline"/>
        <w:rPr>
          <w:rFonts w:ascii="Arial Narrow" w:hAnsi="Arial Narrow"/>
          <w:sz w:val="22"/>
          <w:szCs w:val="22"/>
        </w:rPr>
      </w:pPr>
    </w:p>
    <w:p w14:paraId="236F2464" w14:textId="77777777" w:rsidR="0039238B" w:rsidRDefault="0039238B" w:rsidP="0039238B">
      <w:pPr>
        <w:rPr>
          <w:rFonts w:ascii="Arial Narrow" w:hAnsi="Arial Narrow"/>
          <w:sz w:val="22"/>
          <w:szCs w:val="22"/>
        </w:rPr>
        <w:sectPr w:rsidR="0039238B" w:rsidSect="00A0327E">
          <w:headerReference w:type="default" r:id="rId13"/>
          <w:footerReference w:type="default" r:id="rId14"/>
          <w:headerReference w:type="first" r:id="rId15"/>
          <w:footerReference w:type="first" r:id="rId16"/>
          <w:pgSz w:w="12240" w:h="15840" w:code="1"/>
          <w:pgMar w:top="720" w:right="936" w:bottom="720" w:left="936" w:header="360" w:footer="360" w:gutter="0"/>
          <w:cols w:space="720"/>
          <w:titlePg/>
          <w:docGrid w:linePitch="272"/>
        </w:sectPr>
      </w:pPr>
    </w:p>
    <w:p w14:paraId="2FE1EC2A" w14:textId="77777777" w:rsidR="003C702E" w:rsidRPr="00BE111E" w:rsidRDefault="001C693D" w:rsidP="001C693D">
      <w:pPr>
        <w:tabs>
          <w:tab w:val="left" w:pos="1080"/>
          <w:tab w:val="left" w:leader="underscore" w:pos="10296"/>
        </w:tabs>
        <w:spacing w:before="60" w:after="60"/>
        <w:ind w:left="144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2202">
        <w:rPr>
          <w:rFonts w:ascii="Arial Narrow" w:hAnsi="Arial Narrow" w:cs="Arial"/>
          <w:sz w:val="22"/>
          <w:szCs w:val="22"/>
        </w:rPr>
        <w:tab/>
      </w:r>
      <w:r w:rsidR="006A10F9">
        <w:rPr>
          <w:rFonts w:ascii="Arial Narrow" w:hAnsi="Arial Narrow"/>
          <w:sz w:val="22"/>
          <w:szCs w:val="22"/>
        </w:rPr>
        <w:t>2.</w:t>
      </w:r>
      <w:r w:rsidR="006A10F9">
        <w:rPr>
          <w:rFonts w:ascii="Arial Narrow" w:hAnsi="Arial Narrow"/>
          <w:sz w:val="22"/>
          <w:szCs w:val="22"/>
        </w:rPr>
        <w:tab/>
      </w:r>
      <w:r w:rsidR="00BE111E" w:rsidRPr="00BE111E">
        <w:rPr>
          <w:rFonts w:ascii="Arial Narrow" w:hAnsi="Arial Narrow"/>
          <w:sz w:val="22"/>
          <w:szCs w:val="22"/>
        </w:rPr>
        <w:t xml:space="preserve">Discuss two of the questions or ideas with your counselor. </w:t>
      </w:r>
    </w:p>
    <w:tbl>
      <w:tblPr>
        <w:tblStyle w:val="TableGrid"/>
        <w:tblW w:w="0" w:type="auto"/>
        <w:tblInd w:w="1350" w:type="dxa"/>
        <w:tblLook w:val="04A0" w:firstRow="1" w:lastRow="0" w:firstColumn="1" w:lastColumn="0" w:noHBand="0" w:noVBand="1"/>
      </w:tblPr>
      <w:tblGrid>
        <w:gridCol w:w="361"/>
        <w:gridCol w:w="8652"/>
      </w:tblGrid>
      <w:tr w:rsidR="003C702E" w:rsidRPr="00B653F5" w14:paraId="0C731133" w14:textId="77777777" w:rsidTr="00C315E6">
        <w:trPr>
          <w:trHeight w:val="360"/>
        </w:trPr>
        <w:tc>
          <w:tcPr>
            <w:tcW w:w="361" w:type="dxa"/>
            <w:vMerge w:val="restart"/>
            <w:tcBorders>
              <w:top w:val="nil"/>
              <w:left w:val="nil"/>
            </w:tcBorders>
          </w:tcPr>
          <w:p w14:paraId="092DCAB2"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1.</w:t>
            </w:r>
          </w:p>
        </w:tc>
        <w:tc>
          <w:tcPr>
            <w:tcW w:w="8652" w:type="dxa"/>
            <w:tcBorders>
              <w:bottom w:val="single" w:sz="4" w:space="0" w:color="BFBFBF" w:themeColor="background1" w:themeShade="BF"/>
            </w:tcBorders>
          </w:tcPr>
          <w:p w14:paraId="3CC5D46C"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56B1901F" w14:textId="77777777" w:rsidTr="00C315E6">
        <w:trPr>
          <w:trHeight w:val="360"/>
        </w:trPr>
        <w:tc>
          <w:tcPr>
            <w:tcW w:w="361" w:type="dxa"/>
            <w:vMerge/>
            <w:tcBorders>
              <w:left w:val="nil"/>
            </w:tcBorders>
          </w:tcPr>
          <w:p w14:paraId="35677C76"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E1E97C7"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3E0307AC" w14:textId="77777777" w:rsidTr="00C315E6">
        <w:trPr>
          <w:trHeight w:val="360"/>
        </w:trPr>
        <w:tc>
          <w:tcPr>
            <w:tcW w:w="361" w:type="dxa"/>
            <w:vMerge/>
            <w:tcBorders>
              <w:left w:val="nil"/>
            </w:tcBorders>
          </w:tcPr>
          <w:p w14:paraId="74F2E580"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255B6373"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62A53D4D" w14:textId="77777777" w:rsidTr="00C315E6">
        <w:trPr>
          <w:trHeight w:val="360"/>
        </w:trPr>
        <w:tc>
          <w:tcPr>
            <w:tcW w:w="361" w:type="dxa"/>
            <w:vMerge/>
            <w:tcBorders>
              <w:left w:val="nil"/>
            </w:tcBorders>
          </w:tcPr>
          <w:p w14:paraId="154A239C"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844CE25"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6F1C197B" w14:textId="77777777" w:rsidTr="00C315E6">
        <w:trPr>
          <w:trHeight w:val="360"/>
        </w:trPr>
        <w:tc>
          <w:tcPr>
            <w:tcW w:w="361" w:type="dxa"/>
            <w:vMerge/>
            <w:tcBorders>
              <w:left w:val="nil"/>
              <w:bottom w:val="nil"/>
            </w:tcBorders>
          </w:tcPr>
          <w:p w14:paraId="782DA755"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auto"/>
            </w:tcBorders>
          </w:tcPr>
          <w:p w14:paraId="0A796B75"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35BE5631" w14:textId="77777777" w:rsidTr="00C315E6">
        <w:trPr>
          <w:trHeight w:val="360"/>
        </w:trPr>
        <w:tc>
          <w:tcPr>
            <w:tcW w:w="361" w:type="dxa"/>
            <w:vMerge w:val="restart"/>
            <w:tcBorders>
              <w:top w:val="nil"/>
              <w:left w:val="nil"/>
            </w:tcBorders>
          </w:tcPr>
          <w:p w14:paraId="240A6372"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r w:rsidRPr="00B653F5">
              <w:rPr>
                <w:rFonts w:ascii="Arial Narrow" w:eastAsia="Arial" w:hAnsi="Arial Narrow"/>
                <w:color w:val="000000"/>
                <w:spacing w:val="-3"/>
                <w:sz w:val="22"/>
                <w:szCs w:val="22"/>
              </w:rPr>
              <w:t>2.</w:t>
            </w:r>
          </w:p>
        </w:tc>
        <w:tc>
          <w:tcPr>
            <w:tcW w:w="8652" w:type="dxa"/>
            <w:tcBorders>
              <w:bottom w:val="single" w:sz="4" w:space="0" w:color="BFBFBF" w:themeColor="background1" w:themeShade="BF"/>
            </w:tcBorders>
          </w:tcPr>
          <w:p w14:paraId="3D95C549"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53874668" w14:textId="77777777" w:rsidTr="00C315E6">
        <w:trPr>
          <w:trHeight w:val="360"/>
        </w:trPr>
        <w:tc>
          <w:tcPr>
            <w:tcW w:w="361" w:type="dxa"/>
            <w:vMerge/>
            <w:tcBorders>
              <w:left w:val="nil"/>
            </w:tcBorders>
          </w:tcPr>
          <w:p w14:paraId="61FD5304"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4E66A9A7"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2FD8E993" w14:textId="77777777" w:rsidTr="00C315E6">
        <w:trPr>
          <w:trHeight w:val="360"/>
        </w:trPr>
        <w:tc>
          <w:tcPr>
            <w:tcW w:w="361" w:type="dxa"/>
            <w:vMerge/>
            <w:tcBorders>
              <w:left w:val="nil"/>
            </w:tcBorders>
          </w:tcPr>
          <w:p w14:paraId="07A4DC5A"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5AA610A1"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360573CC" w14:textId="77777777" w:rsidTr="00C315E6">
        <w:trPr>
          <w:trHeight w:val="360"/>
        </w:trPr>
        <w:tc>
          <w:tcPr>
            <w:tcW w:w="361" w:type="dxa"/>
            <w:vMerge/>
            <w:tcBorders>
              <w:left w:val="nil"/>
            </w:tcBorders>
          </w:tcPr>
          <w:p w14:paraId="2F857443"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bottom w:val="single" w:sz="4" w:space="0" w:color="BFBFBF" w:themeColor="background1" w:themeShade="BF"/>
            </w:tcBorders>
          </w:tcPr>
          <w:p w14:paraId="2DC9E93C"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r w:rsidR="003C702E" w:rsidRPr="00B653F5" w14:paraId="06D40ADC" w14:textId="77777777" w:rsidTr="00C315E6">
        <w:trPr>
          <w:trHeight w:val="360"/>
        </w:trPr>
        <w:tc>
          <w:tcPr>
            <w:tcW w:w="361" w:type="dxa"/>
            <w:vMerge/>
            <w:tcBorders>
              <w:left w:val="nil"/>
              <w:bottom w:val="nil"/>
            </w:tcBorders>
          </w:tcPr>
          <w:p w14:paraId="0A381A27"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c>
          <w:tcPr>
            <w:tcW w:w="8652" w:type="dxa"/>
            <w:tcBorders>
              <w:top w:val="single" w:sz="4" w:space="0" w:color="BFBFBF" w:themeColor="background1" w:themeShade="BF"/>
            </w:tcBorders>
          </w:tcPr>
          <w:p w14:paraId="254FF0C2" w14:textId="77777777" w:rsidR="003C702E" w:rsidRPr="00B653F5" w:rsidRDefault="003C702E" w:rsidP="00C315E6">
            <w:pPr>
              <w:tabs>
                <w:tab w:val="left" w:leader="underscore" w:pos="10296"/>
              </w:tabs>
              <w:spacing w:before="60" w:after="60"/>
              <w:textAlignment w:val="baseline"/>
              <w:rPr>
                <w:rFonts w:ascii="Arial Narrow" w:eastAsia="Arial" w:hAnsi="Arial Narrow"/>
                <w:color w:val="000000"/>
                <w:spacing w:val="-3"/>
                <w:sz w:val="22"/>
                <w:szCs w:val="22"/>
              </w:rPr>
            </w:pPr>
          </w:p>
        </w:tc>
      </w:tr>
    </w:tbl>
    <w:p w14:paraId="7A6692C5" w14:textId="49BC950F" w:rsidR="00BE111E" w:rsidRPr="00BE111E" w:rsidRDefault="006A10F9" w:rsidP="003C702E">
      <w:pPr>
        <w:tabs>
          <w:tab w:val="left" w:pos="360"/>
          <w:tab w:val="left" w:leader="underscore" w:pos="10296"/>
        </w:tabs>
        <w:spacing w:before="60" w:after="60"/>
        <w:ind w:left="360" w:hanging="360"/>
        <w:textAlignment w:val="baseline"/>
        <w:rPr>
          <w:rFonts w:ascii="Arial Narrow" w:hAnsi="Arial Narrow"/>
          <w:sz w:val="22"/>
          <w:szCs w:val="22"/>
        </w:rPr>
      </w:pPr>
      <w:r>
        <w:rPr>
          <w:rFonts w:ascii="Arial Narrow" w:hAnsi="Arial Narrow"/>
          <w:sz w:val="22"/>
          <w:szCs w:val="22"/>
        </w:rPr>
        <w:t>2.</w:t>
      </w:r>
      <w:r>
        <w:rPr>
          <w:rFonts w:ascii="Arial Narrow" w:hAnsi="Arial Narrow"/>
          <w:sz w:val="22"/>
          <w:szCs w:val="22"/>
        </w:rPr>
        <w:tab/>
      </w:r>
      <w:r w:rsidR="00BE111E" w:rsidRPr="00BE111E">
        <w:rPr>
          <w:rFonts w:ascii="Arial Narrow" w:hAnsi="Arial Narrow"/>
          <w:sz w:val="22"/>
          <w:szCs w:val="22"/>
        </w:rPr>
        <w:t xml:space="preserve">Complete one merit badge from the following list. (Choose one that you have not already used toward another Nova Award.) After completion, discuss with your counselor the genetic component of the merit badge you selected. </w:t>
      </w:r>
    </w:p>
    <w:p w14:paraId="4C198727" w14:textId="77777777" w:rsidR="00BE111E" w:rsidRPr="00BE111E" w:rsidRDefault="00BE111E" w:rsidP="003C702E">
      <w:pPr>
        <w:tabs>
          <w:tab w:val="left" w:pos="4320"/>
          <w:tab w:val="left" w:pos="7200"/>
          <w:tab w:val="left" w:leader="underscore" w:pos="10296"/>
        </w:tabs>
        <w:spacing w:before="60" w:after="60"/>
        <w:ind w:left="1440"/>
        <w:textAlignment w:val="baseline"/>
        <w:rPr>
          <w:rFonts w:ascii="Arial Narrow" w:hAnsi="Arial Narrow"/>
          <w:sz w:val="22"/>
          <w:szCs w:val="22"/>
        </w:rPr>
      </w:pPr>
      <w:r w:rsidRPr="00BE111E">
        <w:rPr>
          <w:rFonts w:ascii="Arial Narrow" w:hAnsi="Arial Narrow"/>
          <w:sz w:val="22"/>
          <w:szCs w:val="22"/>
        </w:rPr>
        <w:t>Animal Science</w:t>
      </w:r>
      <w:r w:rsidRPr="00BE111E">
        <w:rPr>
          <w:rFonts w:ascii="Arial Narrow" w:hAnsi="Arial Narrow"/>
          <w:sz w:val="22"/>
          <w:szCs w:val="22"/>
        </w:rPr>
        <w:tab/>
        <w:t>Insect Study</w:t>
      </w:r>
      <w:r w:rsidRPr="00BE111E">
        <w:rPr>
          <w:rFonts w:ascii="Arial Narrow" w:hAnsi="Arial Narrow"/>
          <w:sz w:val="22"/>
          <w:szCs w:val="22"/>
        </w:rPr>
        <w:tab/>
        <w:t>Public Health</w:t>
      </w:r>
    </w:p>
    <w:p w14:paraId="0A62B91D" w14:textId="77777777" w:rsidR="00BE111E" w:rsidRPr="00BE111E" w:rsidRDefault="00BE111E" w:rsidP="003C702E">
      <w:pPr>
        <w:tabs>
          <w:tab w:val="left" w:pos="4320"/>
          <w:tab w:val="left" w:pos="7200"/>
          <w:tab w:val="left" w:leader="underscore" w:pos="10296"/>
        </w:tabs>
        <w:spacing w:before="60" w:after="60"/>
        <w:ind w:left="1440"/>
        <w:textAlignment w:val="baseline"/>
        <w:rPr>
          <w:rFonts w:ascii="Arial Narrow" w:hAnsi="Arial Narrow"/>
          <w:sz w:val="22"/>
          <w:szCs w:val="22"/>
        </w:rPr>
      </w:pPr>
      <w:r w:rsidRPr="00BE111E">
        <w:rPr>
          <w:rFonts w:ascii="Arial Narrow" w:hAnsi="Arial Narrow"/>
          <w:sz w:val="22"/>
          <w:szCs w:val="22"/>
        </w:rPr>
        <w:t>Bird Study</w:t>
      </w:r>
      <w:r w:rsidRPr="00BE111E">
        <w:rPr>
          <w:rFonts w:ascii="Arial Narrow" w:hAnsi="Arial Narrow"/>
          <w:sz w:val="22"/>
          <w:szCs w:val="22"/>
        </w:rPr>
        <w:tab/>
        <w:t>Mammal Study</w:t>
      </w:r>
      <w:r w:rsidRPr="00BE111E">
        <w:rPr>
          <w:rFonts w:ascii="Arial Narrow" w:hAnsi="Arial Narrow"/>
          <w:sz w:val="22"/>
          <w:szCs w:val="22"/>
        </w:rPr>
        <w:tab/>
        <w:t>Reptile and Amphibian Study</w:t>
      </w:r>
    </w:p>
    <w:p w14:paraId="08644E21" w14:textId="77777777" w:rsidR="00BE111E" w:rsidRPr="00BE111E" w:rsidRDefault="00BE111E" w:rsidP="003C702E">
      <w:pPr>
        <w:tabs>
          <w:tab w:val="left" w:pos="4320"/>
          <w:tab w:val="left" w:pos="7200"/>
          <w:tab w:val="left" w:leader="underscore" w:pos="10296"/>
        </w:tabs>
        <w:spacing w:before="60" w:after="60"/>
        <w:ind w:left="1440"/>
        <w:textAlignment w:val="baseline"/>
        <w:rPr>
          <w:rFonts w:ascii="Arial Narrow" w:hAnsi="Arial Narrow"/>
          <w:sz w:val="22"/>
          <w:szCs w:val="22"/>
        </w:rPr>
      </w:pPr>
      <w:r w:rsidRPr="00BE111E">
        <w:rPr>
          <w:rFonts w:ascii="Arial Narrow" w:hAnsi="Arial Narrow"/>
          <w:sz w:val="22"/>
          <w:szCs w:val="22"/>
        </w:rPr>
        <w:t>Forestry</w:t>
      </w:r>
      <w:r w:rsidRPr="00BE111E">
        <w:rPr>
          <w:rFonts w:ascii="Arial Narrow" w:hAnsi="Arial Narrow"/>
          <w:sz w:val="22"/>
          <w:szCs w:val="22"/>
        </w:rPr>
        <w:tab/>
        <w:t>Medicine</w:t>
      </w:r>
      <w:r w:rsidRPr="00BE111E">
        <w:rPr>
          <w:rFonts w:ascii="Arial Narrow" w:hAnsi="Arial Narrow"/>
          <w:sz w:val="22"/>
          <w:szCs w:val="22"/>
        </w:rPr>
        <w:tab/>
        <w:t>Veterinary Medicine</w:t>
      </w:r>
    </w:p>
    <w:p w14:paraId="0B15EB22" w14:textId="77777777" w:rsidR="00BE111E" w:rsidRPr="00BE111E" w:rsidRDefault="00BE111E" w:rsidP="003C702E">
      <w:pPr>
        <w:tabs>
          <w:tab w:val="left" w:pos="4320"/>
          <w:tab w:val="left" w:pos="7200"/>
          <w:tab w:val="left" w:leader="underscore" w:pos="10296"/>
        </w:tabs>
        <w:spacing w:before="60" w:after="60"/>
        <w:ind w:left="1440"/>
        <w:textAlignment w:val="baseline"/>
        <w:rPr>
          <w:rFonts w:ascii="Arial Narrow" w:hAnsi="Arial Narrow"/>
          <w:sz w:val="22"/>
          <w:szCs w:val="22"/>
        </w:rPr>
      </w:pPr>
      <w:r w:rsidRPr="00BE111E">
        <w:rPr>
          <w:rFonts w:ascii="Arial Narrow" w:hAnsi="Arial Narrow"/>
          <w:sz w:val="22"/>
          <w:szCs w:val="22"/>
        </w:rPr>
        <w:t>Gardening</w:t>
      </w:r>
      <w:r w:rsidRPr="00BE111E">
        <w:rPr>
          <w:rFonts w:ascii="Arial Narrow" w:hAnsi="Arial Narrow"/>
          <w:sz w:val="22"/>
          <w:szCs w:val="22"/>
        </w:rPr>
        <w:tab/>
        <w:t>Nature</w:t>
      </w:r>
      <w:r w:rsidRPr="00BE111E">
        <w:rPr>
          <w:rFonts w:ascii="Arial Narrow" w:hAnsi="Arial Narrow"/>
          <w:sz w:val="22"/>
          <w:szCs w:val="22"/>
        </w:rPr>
        <w:tab/>
        <w:t xml:space="preserve"> </w:t>
      </w:r>
    </w:p>
    <w:tbl>
      <w:tblPr>
        <w:tblStyle w:val="TableGrid"/>
        <w:tblW w:w="0" w:type="auto"/>
        <w:tblInd w:w="355" w:type="dxa"/>
        <w:tblLook w:val="04A0" w:firstRow="1" w:lastRow="0" w:firstColumn="1" w:lastColumn="0" w:noHBand="0" w:noVBand="1"/>
      </w:tblPr>
      <w:tblGrid>
        <w:gridCol w:w="9990"/>
      </w:tblGrid>
      <w:tr w:rsidR="003C702E" w14:paraId="34631A00" w14:textId="77777777" w:rsidTr="003C702E">
        <w:trPr>
          <w:trHeight w:val="360"/>
        </w:trPr>
        <w:tc>
          <w:tcPr>
            <w:tcW w:w="9990" w:type="dxa"/>
            <w:tcBorders>
              <w:bottom w:val="single" w:sz="4" w:space="0" w:color="BFBFBF" w:themeColor="background1" w:themeShade="BF"/>
            </w:tcBorders>
          </w:tcPr>
          <w:p w14:paraId="5BA7187B"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067186EA" w14:textId="77777777" w:rsidTr="003C702E">
        <w:trPr>
          <w:trHeight w:val="360"/>
        </w:trPr>
        <w:tc>
          <w:tcPr>
            <w:tcW w:w="9990" w:type="dxa"/>
            <w:tcBorders>
              <w:top w:val="single" w:sz="4" w:space="0" w:color="BFBFBF" w:themeColor="background1" w:themeShade="BF"/>
              <w:bottom w:val="single" w:sz="4" w:space="0" w:color="BFBFBF" w:themeColor="background1" w:themeShade="BF"/>
            </w:tcBorders>
          </w:tcPr>
          <w:p w14:paraId="58E93A61"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6BBBAF8D" w14:textId="77777777" w:rsidTr="003C702E">
        <w:trPr>
          <w:trHeight w:val="360"/>
        </w:trPr>
        <w:tc>
          <w:tcPr>
            <w:tcW w:w="9990" w:type="dxa"/>
            <w:tcBorders>
              <w:top w:val="single" w:sz="4" w:space="0" w:color="BFBFBF" w:themeColor="background1" w:themeShade="BF"/>
              <w:bottom w:val="single" w:sz="4" w:space="0" w:color="BFBFBF" w:themeColor="background1" w:themeShade="BF"/>
            </w:tcBorders>
          </w:tcPr>
          <w:p w14:paraId="4C517328"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3F1829FF" w14:textId="77777777" w:rsidTr="003C702E">
        <w:trPr>
          <w:trHeight w:val="360"/>
        </w:trPr>
        <w:tc>
          <w:tcPr>
            <w:tcW w:w="9990" w:type="dxa"/>
            <w:tcBorders>
              <w:top w:val="single" w:sz="4" w:space="0" w:color="BFBFBF" w:themeColor="background1" w:themeShade="BF"/>
              <w:bottom w:val="single" w:sz="4" w:space="0" w:color="BFBFBF" w:themeColor="background1" w:themeShade="BF"/>
            </w:tcBorders>
          </w:tcPr>
          <w:p w14:paraId="1A4AB540"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09432FBF" w14:textId="77777777" w:rsidTr="003C702E">
        <w:trPr>
          <w:trHeight w:val="360"/>
        </w:trPr>
        <w:tc>
          <w:tcPr>
            <w:tcW w:w="9990" w:type="dxa"/>
            <w:tcBorders>
              <w:top w:val="single" w:sz="4" w:space="0" w:color="BFBFBF" w:themeColor="background1" w:themeShade="BF"/>
              <w:bottom w:val="single" w:sz="4" w:space="0" w:color="BFBFBF" w:themeColor="background1" w:themeShade="BF"/>
            </w:tcBorders>
          </w:tcPr>
          <w:p w14:paraId="1D0FFBFF"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09C198A1" w14:textId="77777777" w:rsidTr="003C702E">
        <w:trPr>
          <w:trHeight w:val="360"/>
        </w:trPr>
        <w:tc>
          <w:tcPr>
            <w:tcW w:w="9990" w:type="dxa"/>
            <w:tcBorders>
              <w:top w:val="single" w:sz="4" w:space="0" w:color="BFBFBF" w:themeColor="background1" w:themeShade="BF"/>
              <w:bottom w:val="single" w:sz="4" w:space="0" w:color="BFBFBF" w:themeColor="background1" w:themeShade="BF"/>
            </w:tcBorders>
          </w:tcPr>
          <w:p w14:paraId="718B5826"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6B176BAE" w14:textId="77777777" w:rsidTr="003C702E">
        <w:trPr>
          <w:trHeight w:val="360"/>
        </w:trPr>
        <w:tc>
          <w:tcPr>
            <w:tcW w:w="9990" w:type="dxa"/>
            <w:tcBorders>
              <w:top w:val="single" w:sz="4" w:space="0" w:color="BFBFBF" w:themeColor="background1" w:themeShade="BF"/>
              <w:bottom w:val="single" w:sz="4" w:space="0" w:color="BFBFBF" w:themeColor="background1" w:themeShade="BF"/>
            </w:tcBorders>
          </w:tcPr>
          <w:p w14:paraId="6308FE7A"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75A00B00" w14:textId="77777777" w:rsidTr="003C702E">
        <w:trPr>
          <w:trHeight w:val="360"/>
        </w:trPr>
        <w:tc>
          <w:tcPr>
            <w:tcW w:w="9990" w:type="dxa"/>
            <w:tcBorders>
              <w:top w:val="single" w:sz="4" w:space="0" w:color="BFBFBF" w:themeColor="background1" w:themeShade="BF"/>
              <w:bottom w:val="single" w:sz="4" w:space="0" w:color="BFBFBF" w:themeColor="background1" w:themeShade="BF"/>
            </w:tcBorders>
          </w:tcPr>
          <w:p w14:paraId="7C8AD87C"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10C9AB5A" w14:textId="77777777" w:rsidTr="003C702E">
        <w:trPr>
          <w:trHeight w:val="360"/>
        </w:trPr>
        <w:tc>
          <w:tcPr>
            <w:tcW w:w="9990" w:type="dxa"/>
            <w:tcBorders>
              <w:top w:val="single" w:sz="4" w:space="0" w:color="BFBFBF" w:themeColor="background1" w:themeShade="BF"/>
              <w:bottom w:val="single" w:sz="4" w:space="0" w:color="BFBFBF" w:themeColor="background1" w:themeShade="BF"/>
            </w:tcBorders>
          </w:tcPr>
          <w:p w14:paraId="17D2E5E1"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r w:rsidR="003C702E" w14:paraId="000D5CFA" w14:textId="77777777" w:rsidTr="003C702E">
        <w:trPr>
          <w:trHeight w:val="360"/>
        </w:trPr>
        <w:tc>
          <w:tcPr>
            <w:tcW w:w="9990" w:type="dxa"/>
            <w:tcBorders>
              <w:top w:val="single" w:sz="4" w:space="0" w:color="BFBFBF" w:themeColor="background1" w:themeShade="BF"/>
            </w:tcBorders>
          </w:tcPr>
          <w:p w14:paraId="23BF6188" w14:textId="77777777" w:rsidR="003C702E" w:rsidRDefault="003C702E" w:rsidP="00C315E6">
            <w:pPr>
              <w:tabs>
                <w:tab w:val="left" w:pos="1440"/>
              </w:tabs>
              <w:spacing w:before="60" w:after="60"/>
              <w:textAlignment w:val="baseline"/>
              <w:rPr>
                <w:rFonts w:ascii="Arial Narrow" w:hAnsi="Arial Narrow"/>
                <w:color w:val="000000"/>
                <w:sz w:val="22"/>
                <w:szCs w:val="22"/>
              </w:rPr>
            </w:pPr>
          </w:p>
        </w:tc>
      </w:tr>
    </w:tbl>
    <w:p w14:paraId="4D90AC24" w14:textId="5903A51E" w:rsidR="00BE111E" w:rsidRPr="00BE111E" w:rsidRDefault="003C702E" w:rsidP="003C702E">
      <w:pPr>
        <w:tabs>
          <w:tab w:val="left" w:pos="360"/>
          <w:tab w:val="left" w:leader="underscore" w:pos="10296"/>
        </w:tabs>
        <w:spacing w:before="60" w:after="60"/>
        <w:ind w:left="360" w:hanging="360"/>
        <w:textAlignment w:val="baseline"/>
        <w:rPr>
          <w:rFonts w:ascii="Arial Narrow" w:hAnsi="Arial Narrow"/>
          <w:sz w:val="22"/>
          <w:szCs w:val="22"/>
        </w:rPr>
      </w:pPr>
      <w:r>
        <w:rPr>
          <w:rFonts w:ascii="Arial Narrow" w:hAnsi="Arial Narrow"/>
          <w:sz w:val="22"/>
          <w:szCs w:val="22"/>
        </w:rPr>
        <w:t>3.</w:t>
      </w:r>
      <w:r>
        <w:rPr>
          <w:rFonts w:ascii="Arial Narrow" w:hAnsi="Arial Narrow"/>
          <w:sz w:val="22"/>
          <w:szCs w:val="22"/>
        </w:rPr>
        <w:tab/>
      </w:r>
      <w:r w:rsidR="00BE111E" w:rsidRPr="00BE111E">
        <w:rPr>
          <w:rFonts w:ascii="Arial Narrow" w:hAnsi="Arial Narrow"/>
          <w:sz w:val="22"/>
          <w:szCs w:val="22"/>
        </w:rPr>
        <w:t xml:space="preserve">Complete two of the following activities: </w:t>
      </w:r>
    </w:p>
    <w:p w14:paraId="4228D0B9" w14:textId="2FD0EA0B" w:rsidR="00BE111E" w:rsidRPr="00BE111E" w:rsidRDefault="003C702E"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A.</w:t>
      </w:r>
      <w:r>
        <w:rPr>
          <w:rFonts w:ascii="Arial Narrow" w:hAnsi="Arial Narrow"/>
          <w:sz w:val="22"/>
          <w:szCs w:val="22"/>
        </w:rPr>
        <w:tab/>
      </w:r>
      <w:r w:rsidR="00BE111E" w:rsidRPr="00BE111E">
        <w:rPr>
          <w:rFonts w:ascii="Arial Narrow" w:hAnsi="Arial Narrow"/>
          <w:sz w:val="22"/>
          <w:szCs w:val="22"/>
        </w:rPr>
        <w:t xml:space="preserve">Teach the basics of genetic inheritance to your patrol (or similar group), using gummy bear genetics or a similar method. </w:t>
      </w:r>
    </w:p>
    <w:p w14:paraId="32DC1569" w14:textId="226A2BBB" w:rsidR="00BE111E" w:rsidRPr="00BE111E" w:rsidRDefault="003C702E"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B</w:t>
      </w:r>
      <w:r>
        <w:rPr>
          <w:rFonts w:ascii="Arial Narrow" w:hAnsi="Arial Narrow"/>
          <w:sz w:val="22"/>
          <w:szCs w:val="22"/>
        </w:rPr>
        <w:tab/>
      </w:r>
      <w:r w:rsidR="00BE111E" w:rsidRPr="00BE111E">
        <w:rPr>
          <w:rFonts w:ascii="Arial Narrow" w:hAnsi="Arial Narrow"/>
          <w:sz w:val="22"/>
          <w:szCs w:val="22"/>
        </w:rPr>
        <w:t>Helpful Link—Making Mendel's Model Manageable: www.nsta.org/publications/news/story.aspx?id=51651</w:t>
      </w:r>
    </w:p>
    <w:p w14:paraId="402E2C92" w14:textId="3A044963"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C.</w:t>
      </w:r>
      <w:r>
        <w:rPr>
          <w:rFonts w:ascii="Arial Narrow" w:hAnsi="Arial Narrow"/>
          <w:sz w:val="22"/>
          <w:szCs w:val="22"/>
        </w:rPr>
        <w:tab/>
      </w:r>
      <w:r w:rsidR="00BE111E" w:rsidRPr="00BE111E">
        <w:rPr>
          <w:rFonts w:ascii="Arial Narrow" w:hAnsi="Arial Narrow"/>
          <w:sz w:val="22"/>
          <w:szCs w:val="22"/>
        </w:rPr>
        <w:t xml:space="preserve">Extract DNA from saliva, strawberries, or a banana. </w:t>
      </w:r>
    </w:p>
    <w:p w14:paraId="4670A532" w14:textId="074FAF97"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D.</w:t>
      </w:r>
      <w:r>
        <w:rPr>
          <w:rFonts w:ascii="Arial Narrow" w:hAnsi="Arial Narrow"/>
          <w:sz w:val="22"/>
          <w:szCs w:val="22"/>
        </w:rPr>
        <w:tab/>
      </w:r>
      <w:r w:rsidR="00BE111E" w:rsidRPr="00BE111E">
        <w:rPr>
          <w:rFonts w:ascii="Arial Narrow" w:hAnsi="Arial Narrow"/>
          <w:sz w:val="22"/>
          <w:szCs w:val="22"/>
        </w:rPr>
        <w:t>Grow at least three generations of pea plants and explain the inheritance patterns. Helpful Link: http://science.lovetoknow.com/life-sciences/gregor-mendels-pea-plant-experiment</w:t>
      </w:r>
    </w:p>
    <w:p w14:paraId="6A7E45EE" w14:textId="4B5CEEC4"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E.</w:t>
      </w:r>
      <w:r>
        <w:rPr>
          <w:rFonts w:ascii="Arial Narrow" w:hAnsi="Arial Narrow"/>
          <w:sz w:val="22"/>
          <w:szCs w:val="22"/>
        </w:rPr>
        <w:tab/>
      </w:r>
      <w:r w:rsidR="00BE111E" w:rsidRPr="00BE111E">
        <w:rPr>
          <w:rFonts w:ascii="Arial Narrow" w:hAnsi="Arial Narrow"/>
          <w:sz w:val="22"/>
          <w:szCs w:val="22"/>
        </w:rPr>
        <w:t xml:space="preserve">Create a three-dimensional model of DNA and explain how it leads to the production of proteins. </w:t>
      </w:r>
    </w:p>
    <w:p w14:paraId="094DA257" w14:textId="2882FD8F" w:rsidR="00BE111E" w:rsidRPr="00BE111E" w:rsidRDefault="003C702E" w:rsidP="003C702E">
      <w:pPr>
        <w:tabs>
          <w:tab w:val="left" w:pos="360"/>
          <w:tab w:val="left" w:leader="underscore" w:pos="10296"/>
        </w:tabs>
        <w:spacing w:before="60" w:after="60"/>
        <w:ind w:left="360" w:hanging="360"/>
        <w:textAlignment w:val="baseline"/>
        <w:rPr>
          <w:rFonts w:ascii="Arial Narrow" w:hAnsi="Arial Narrow"/>
          <w:sz w:val="22"/>
          <w:szCs w:val="22"/>
        </w:rPr>
      </w:pPr>
      <w:r>
        <w:rPr>
          <w:rFonts w:ascii="Arial Narrow" w:hAnsi="Arial Narrow"/>
          <w:sz w:val="22"/>
          <w:szCs w:val="22"/>
        </w:rPr>
        <w:t>4.</w:t>
      </w:r>
      <w:r>
        <w:rPr>
          <w:rFonts w:ascii="Arial Narrow" w:hAnsi="Arial Narrow"/>
          <w:sz w:val="22"/>
          <w:szCs w:val="22"/>
        </w:rPr>
        <w:tab/>
      </w:r>
      <w:r w:rsidR="00BE111E" w:rsidRPr="00BE111E">
        <w:rPr>
          <w:rFonts w:ascii="Arial Narrow" w:hAnsi="Arial Narrow"/>
          <w:sz w:val="22"/>
          <w:szCs w:val="22"/>
        </w:rPr>
        <w:t xml:space="preserve">Present a report of at least 800 words or 10 minutes (with visual aids) on one of the following opics. Make sure to include the ethical issues involved in your topic. If possible, present our report to your unit or another group in addition to presenting to your counselor. </w:t>
      </w:r>
    </w:p>
    <w:p w14:paraId="0259A625" w14:textId="79ED5CD7"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A.</w:t>
      </w:r>
      <w:r>
        <w:rPr>
          <w:rFonts w:ascii="Arial Narrow" w:hAnsi="Arial Narrow"/>
          <w:sz w:val="22"/>
          <w:szCs w:val="22"/>
        </w:rPr>
        <w:tab/>
      </w:r>
      <w:r w:rsidR="00BE111E" w:rsidRPr="00BE111E">
        <w:rPr>
          <w:rFonts w:ascii="Arial Narrow" w:hAnsi="Arial Narrow"/>
          <w:sz w:val="22"/>
          <w:szCs w:val="22"/>
        </w:rPr>
        <w:t>Mendelian inheritance, DNA, RNA, genetics, genomics, sequencing, and Punnett squares</w:t>
      </w:r>
    </w:p>
    <w:p w14:paraId="4447984E" w14:textId="5C3617A2"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B.</w:t>
      </w:r>
      <w:r>
        <w:rPr>
          <w:rFonts w:ascii="Arial Narrow" w:hAnsi="Arial Narrow"/>
          <w:sz w:val="22"/>
          <w:szCs w:val="22"/>
        </w:rPr>
        <w:tab/>
      </w:r>
      <w:r w:rsidR="00BE111E" w:rsidRPr="00BE111E">
        <w:rPr>
          <w:rFonts w:ascii="Arial Narrow" w:hAnsi="Arial Narrow"/>
          <w:sz w:val="22"/>
          <w:szCs w:val="22"/>
        </w:rPr>
        <w:t>Genetic diseases, personalized medicine, and genetic counseling</w:t>
      </w:r>
    </w:p>
    <w:p w14:paraId="09AAD164" w14:textId="03972AE9"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lastRenderedPageBreak/>
        <w:tab/>
        <w:t>C.</w:t>
      </w:r>
      <w:r>
        <w:rPr>
          <w:rFonts w:ascii="Arial Narrow" w:hAnsi="Arial Narrow"/>
          <w:sz w:val="22"/>
          <w:szCs w:val="22"/>
        </w:rPr>
        <w:tab/>
      </w:r>
      <w:r w:rsidR="00BE111E" w:rsidRPr="00BE111E">
        <w:rPr>
          <w:rFonts w:ascii="Arial Narrow" w:hAnsi="Arial Narrow"/>
          <w:sz w:val="22"/>
          <w:szCs w:val="22"/>
        </w:rPr>
        <w:t>Genetically modified food, transgenic animals, and hybrid foods</w:t>
      </w:r>
    </w:p>
    <w:p w14:paraId="792FA6C4" w14:textId="6610DD1B"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D.</w:t>
      </w:r>
      <w:r>
        <w:rPr>
          <w:rFonts w:ascii="Arial Narrow" w:hAnsi="Arial Narrow"/>
          <w:sz w:val="22"/>
          <w:szCs w:val="22"/>
        </w:rPr>
        <w:tab/>
      </w:r>
      <w:r w:rsidR="00BE111E" w:rsidRPr="00BE111E">
        <w:rPr>
          <w:rFonts w:ascii="Arial Narrow" w:hAnsi="Arial Narrow"/>
          <w:sz w:val="22"/>
          <w:szCs w:val="22"/>
        </w:rPr>
        <w:t xml:space="preserve">Use of large genetics databases for forensic analysis/solving crimes, genealogical research, or medical studies (The Cancer Genome Atlas (TCGA), Catalogue of Somatic Mutations in Cancer (COSMIC), Exome Aggregation Consortioum (ExAC), 100,000 Genomes Project, mitochondria! DNA, etc.) </w:t>
      </w:r>
    </w:p>
    <w:p w14:paraId="341DAB4F" w14:textId="71807CCA"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E.</w:t>
      </w:r>
      <w:r>
        <w:rPr>
          <w:rFonts w:ascii="Arial Narrow" w:hAnsi="Arial Narrow"/>
          <w:sz w:val="22"/>
          <w:szCs w:val="22"/>
        </w:rPr>
        <w:tab/>
      </w:r>
      <w:r w:rsidR="00BE111E" w:rsidRPr="00BE111E">
        <w:rPr>
          <w:rFonts w:ascii="Arial Narrow" w:hAnsi="Arial Narrow"/>
          <w:sz w:val="22"/>
          <w:szCs w:val="22"/>
        </w:rPr>
        <w:t>Pharmacogenetics and oncogenomics</w:t>
      </w:r>
    </w:p>
    <w:p w14:paraId="7141C425" w14:textId="669C1F8E"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F.</w:t>
      </w:r>
      <w:r>
        <w:rPr>
          <w:rFonts w:ascii="Arial Narrow" w:hAnsi="Arial Narrow"/>
          <w:sz w:val="22"/>
          <w:szCs w:val="22"/>
        </w:rPr>
        <w:tab/>
      </w:r>
      <w:r w:rsidR="00BE111E" w:rsidRPr="00BE111E">
        <w:rPr>
          <w:rFonts w:ascii="Arial Narrow" w:hAnsi="Arial Narrow"/>
          <w:sz w:val="22"/>
          <w:szCs w:val="22"/>
        </w:rPr>
        <w:t>Human Genome Project</w:t>
      </w:r>
    </w:p>
    <w:p w14:paraId="030EC677" w14:textId="5CA4C18D"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G.</w:t>
      </w:r>
      <w:r>
        <w:rPr>
          <w:rFonts w:ascii="Arial Narrow" w:hAnsi="Arial Narrow"/>
          <w:sz w:val="22"/>
          <w:szCs w:val="22"/>
        </w:rPr>
        <w:tab/>
      </w:r>
      <w:r w:rsidR="00BE111E" w:rsidRPr="00BE111E">
        <w:rPr>
          <w:rFonts w:ascii="Arial Narrow" w:hAnsi="Arial Narrow"/>
          <w:sz w:val="22"/>
          <w:szCs w:val="22"/>
        </w:rPr>
        <w:t xml:space="preserve">CRISPR (Clustered Regularly-Interspaced Short Palindromic Repeats) </w:t>
      </w:r>
    </w:p>
    <w:p w14:paraId="68E082FE" w14:textId="221D1ADD"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H.</w:t>
      </w:r>
      <w:r>
        <w:rPr>
          <w:rFonts w:ascii="Arial Narrow" w:hAnsi="Arial Narrow"/>
          <w:sz w:val="22"/>
          <w:szCs w:val="22"/>
        </w:rPr>
        <w:tab/>
      </w:r>
      <w:r w:rsidR="00BE111E" w:rsidRPr="00BE111E">
        <w:rPr>
          <w:rFonts w:ascii="Arial Narrow" w:hAnsi="Arial Narrow"/>
          <w:sz w:val="22"/>
          <w:szCs w:val="22"/>
        </w:rPr>
        <w:t>Biotechnology, biologics, and biosimilar drugs</w:t>
      </w:r>
    </w:p>
    <w:p w14:paraId="080E3A39" w14:textId="597BCBAA" w:rsidR="00BE111E" w:rsidRPr="00BE111E" w:rsidRDefault="0039238B" w:rsidP="00BE111E">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t>I.</w:t>
      </w:r>
      <w:r w:rsidR="00BE111E" w:rsidRPr="00BE111E">
        <w:rPr>
          <w:rFonts w:ascii="Arial Narrow" w:hAnsi="Arial Narrow"/>
          <w:sz w:val="22"/>
          <w:szCs w:val="22"/>
        </w:rPr>
        <w:t>Another related topic approved by your counselor in advance</w:t>
      </w:r>
    </w:p>
    <w:p w14:paraId="24DC4F10" w14:textId="282D5BD3" w:rsidR="00BE111E" w:rsidRPr="00BE111E" w:rsidRDefault="003C702E" w:rsidP="003C702E">
      <w:pPr>
        <w:tabs>
          <w:tab w:val="left" w:pos="360"/>
          <w:tab w:val="left" w:leader="underscore" w:pos="10296"/>
        </w:tabs>
        <w:spacing w:before="60" w:after="60"/>
        <w:ind w:left="360" w:hanging="360"/>
        <w:textAlignment w:val="baseline"/>
        <w:rPr>
          <w:rFonts w:ascii="Arial Narrow" w:hAnsi="Arial Narrow"/>
          <w:sz w:val="22"/>
          <w:szCs w:val="22"/>
        </w:rPr>
      </w:pPr>
      <w:r>
        <w:rPr>
          <w:rFonts w:ascii="Arial Narrow" w:hAnsi="Arial Narrow"/>
          <w:sz w:val="22"/>
          <w:szCs w:val="22"/>
        </w:rPr>
        <w:t>5.</w:t>
      </w:r>
      <w:r>
        <w:rPr>
          <w:rFonts w:ascii="Arial Narrow" w:hAnsi="Arial Narrow"/>
          <w:sz w:val="22"/>
          <w:szCs w:val="22"/>
        </w:rPr>
        <w:tab/>
      </w:r>
      <w:r w:rsidR="00BE111E" w:rsidRPr="00BE111E">
        <w:rPr>
          <w:rFonts w:ascii="Arial Narrow" w:hAnsi="Arial Narrow"/>
          <w:sz w:val="22"/>
          <w:szCs w:val="22"/>
        </w:rPr>
        <w:t xml:space="preserve">Visit a place where genetic and genomic information is being used, e.g., a biotechnology company or research lab, genetic counselor, a physician's office, crime lab, zoo, natural history museum, farm, hatchery, nursery/greenhouse, etc. Discuss the work done there with one (or more) of the employees. Find out how they are using genetic information, how it has changed their work, and what they look forward to in the future. </w:t>
      </w:r>
    </w:p>
    <w:tbl>
      <w:tblPr>
        <w:tblStyle w:val="TableGrid"/>
        <w:tblW w:w="0" w:type="auto"/>
        <w:tblInd w:w="355" w:type="dxa"/>
        <w:tblLook w:val="04A0" w:firstRow="1" w:lastRow="0" w:firstColumn="1" w:lastColumn="0" w:noHBand="0" w:noVBand="1"/>
      </w:tblPr>
      <w:tblGrid>
        <w:gridCol w:w="9990"/>
      </w:tblGrid>
      <w:tr w:rsidR="0039238B" w14:paraId="36238F1E" w14:textId="77777777" w:rsidTr="00C315E6">
        <w:trPr>
          <w:trHeight w:val="360"/>
        </w:trPr>
        <w:tc>
          <w:tcPr>
            <w:tcW w:w="9990" w:type="dxa"/>
            <w:tcBorders>
              <w:bottom w:val="single" w:sz="4" w:space="0" w:color="BFBFBF" w:themeColor="background1" w:themeShade="BF"/>
            </w:tcBorders>
          </w:tcPr>
          <w:p w14:paraId="4355301D"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779F9C58"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0D364FC9"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7E484950"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413DE35D"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238D65F8"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36317CCC"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0CBFDBE9"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028D95FE"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1B2C2F86"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37643AAF"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588B2527"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0927D7B6"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116D5A0F"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6D1D204F"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3708F315"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2B249F88"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6C9E0DA1" w14:textId="77777777" w:rsidTr="00C315E6">
        <w:trPr>
          <w:trHeight w:val="360"/>
        </w:trPr>
        <w:tc>
          <w:tcPr>
            <w:tcW w:w="9990" w:type="dxa"/>
            <w:tcBorders>
              <w:top w:val="single" w:sz="4" w:space="0" w:color="BFBFBF" w:themeColor="background1" w:themeShade="BF"/>
            </w:tcBorders>
          </w:tcPr>
          <w:p w14:paraId="6D623BD3"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bl>
    <w:p w14:paraId="32D1CEB0" w14:textId="4EACB6DB" w:rsidR="00BE111E" w:rsidRPr="00BE111E" w:rsidRDefault="003C702E" w:rsidP="003C702E">
      <w:pPr>
        <w:tabs>
          <w:tab w:val="left" w:pos="360"/>
          <w:tab w:val="left" w:leader="underscore" w:pos="10296"/>
        </w:tabs>
        <w:spacing w:before="60" w:after="60"/>
        <w:ind w:left="360" w:hanging="360"/>
        <w:textAlignment w:val="baseline"/>
        <w:rPr>
          <w:rFonts w:ascii="Arial Narrow" w:hAnsi="Arial Narrow"/>
          <w:sz w:val="22"/>
          <w:szCs w:val="22"/>
        </w:rPr>
      </w:pPr>
      <w:r>
        <w:rPr>
          <w:rFonts w:ascii="Arial Narrow" w:hAnsi="Arial Narrow"/>
          <w:sz w:val="22"/>
          <w:szCs w:val="22"/>
        </w:rPr>
        <w:t>6.</w:t>
      </w:r>
      <w:r>
        <w:rPr>
          <w:rFonts w:ascii="Arial Narrow" w:hAnsi="Arial Narrow"/>
          <w:sz w:val="22"/>
          <w:szCs w:val="22"/>
        </w:rPr>
        <w:tab/>
      </w:r>
      <w:r w:rsidR="00BE111E" w:rsidRPr="00BE111E">
        <w:rPr>
          <w:rFonts w:ascii="Arial Narrow" w:hAnsi="Arial Narrow"/>
          <w:sz w:val="22"/>
          <w:szCs w:val="22"/>
        </w:rPr>
        <w:t xml:space="preserve">Discuss with your counselor how genetics and genomics affect your everyday life and how you think it will affect your life in the future. </w:t>
      </w:r>
    </w:p>
    <w:tbl>
      <w:tblPr>
        <w:tblStyle w:val="TableGrid"/>
        <w:tblW w:w="0" w:type="auto"/>
        <w:tblInd w:w="355" w:type="dxa"/>
        <w:tblLook w:val="04A0" w:firstRow="1" w:lastRow="0" w:firstColumn="1" w:lastColumn="0" w:noHBand="0" w:noVBand="1"/>
      </w:tblPr>
      <w:tblGrid>
        <w:gridCol w:w="9990"/>
      </w:tblGrid>
      <w:tr w:rsidR="0039238B" w14:paraId="20B9DF3A" w14:textId="77777777" w:rsidTr="00C315E6">
        <w:trPr>
          <w:trHeight w:val="360"/>
        </w:trPr>
        <w:tc>
          <w:tcPr>
            <w:tcW w:w="9990" w:type="dxa"/>
            <w:tcBorders>
              <w:bottom w:val="single" w:sz="4" w:space="0" w:color="BFBFBF" w:themeColor="background1" w:themeShade="BF"/>
            </w:tcBorders>
          </w:tcPr>
          <w:p w14:paraId="067DBC9F"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70349F46"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15B58825"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7EADE989"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2DCF243C"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21435211"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70E52181"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36F86918"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2EB027ED"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443B75C8"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72E487D2"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154F1ED1"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3822421D"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0898660B"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175DE7F5"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6D19E348" w14:textId="77777777" w:rsidTr="00C315E6">
        <w:trPr>
          <w:trHeight w:val="360"/>
        </w:trPr>
        <w:tc>
          <w:tcPr>
            <w:tcW w:w="9990" w:type="dxa"/>
            <w:tcBorders>
              <w:top w:val="single" w:sz="4" w:space="0" w:color="BFBFBF" w:themeColor="background1" w:themeShade="BF"/>
              <w:bottom w:val="single" w:sz="4" w:space="0" w:color="BFBFBF" w:themeColor="background1" w:themeShade="BF"/>
            </w:tcBorders>
          </w:tcPr>
          <w:p w14:paraId="598F64C6"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r w:rsidR="0039238B" w14:paraId="1CD081BE" w14:textId="77777777" w:rsidTr="00C315E6">
        <w:trPr>
          <w:trHeight w:val="360"/>
        </w:trPr>
        <w:tc>
          <w:tcPr>
            <w:tcW w:w="9990" w:type="dxa"/>
            <w:tcBorders>
              <w:top w:val="single" w:sz="4" w:space="0" w:color="BFBFBF" w:themeColor="background1" w:themeShade="BF"/>
            </w:tcBorders>
          </w:tcPr>
          <w:p w14:paraId="15313BD1" w14:textId="77777777" w:rsidR="0039238B" w:rsidRDefault="0039238B" w:rsidP="00C315E6">
            <w:pPr>
              <w:tabs>
                <w:tab w:val="left" w:pos="1440"/>
              </w:tabs>
              <w:spacing w:before="60" w:after="60"/>
              <w:textAlignment w:val="baseline"/>
              <w:rPr>
                <w:rFonts w:ascii="Arial Narrow" w:hAnsi="Arial Narrow"/>
                <w:color w:val="000000"/>
                <w:sz w:val="22"/>
                <w:szCs w:val="22"/>
              </w:rPr>
            </w:pPr>
          </w:p>
        </w:tc>
      </w:tr>
    </w:tbl>
    <w:p w14:paraId="353EADFE" w14:textId="52EFCA4C" w:rsidR="001A59AC" w:rsidRPr="00D30955" w:rsidRDefault="0039238B" w:rsidP="00A0327E">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09F89300" wp14:editId="24F4AFA0">
                <wp:simplePos x="0" y="0"/>
                <wp:positionH relativeFrom="column">
                  <wp:posOffset>-66675</wp:posOffset>
                </wp:positionH>
                <wp:positionV relativeFrom="paragraph">
                  <wp:posOffset>249011</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ABC4376" w14:textId="77777777" w:rsidR="00CC42C0" w:rsidRDefault="00CC42C0" w:rsidP="00B45F1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89300" id="_x0000_s1029" type="#_x0000_t202" style="position:absolute;margin-left:-5.25pt;margin-top:19.6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">
                <v:textbox style="mso-fit-shape-to-text:t">
                  <w:txbxContent>
                    <w:p w14:paraId="5ABC4376" w14:textId="77777777" w:rsidR="00CC42C0" w:rsidRDefault="00CC42C0" w:rsidP="00B45F1B">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A59AC" w:rsidRPr="00D30955" w:rsidSect="007B0D71">
      <w:footerReference w:type="default" r:id="rId21"/>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8676F" w14:textId="77777777" w:rsidR="00024297" w:rsidRDefault="00024297">
      <w:r>
        <w:separator/>
      </w:r>
    </w:p>
  </w:endnote>
  <w:endnote w:type="continuationSeparator" w:id="0">
    <w:p w14:paraId="40B600B0" w14:textId="77777777" w:rsidR="00024297" w:rsidRDefault="0002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CD88" w14:textId="510D383B" w:rsidR="0039238B" w:rsidRDefault="0039238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408C7">
      <w:rPr>
        <w:rFonts w:ascii="Arial Narrow" w:hAnsi="Arial Narrow"/>
        <w:sz w:val="22"/>
      </w:rPr>
      <w:t>Mendel's Minions</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FA490" w14:textId="467E3341" w:rsidR="0039238B" w:rsidRPr="006F0FDF" w:rsidRDefault="0039238B" w:rsidP="00A0327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408C7">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5C8CAEE" w14:textId="77777777" w:rsidR="0039238B" w:rsidRDefault="0039238B" w:rsidP="00A0327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31DE329" w14:textId="77777777" w:rsidR="0039238B" w:rsidRPr="006F0FDF" w:rsidRDefault="0039238B" w:rsidP="00A0327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BB03" w14:textId="5FFE285A" w:rsidR="00CC42C0" w:rsidRDefault="00CC42C0" w:rsidP="00B966A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408C7">
      <w:rPr>
        <w:rFonts w:ascii="Arial Narrow" w:hAnsi="Arial Narrow"/>
        <w:sz w:val="22"/>
      </w:rPr>
      <w:t>Mendel's Minions</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EAF2C" w14:textId="77777777" w:rsidR="00CC42C0" w:rsidRPr="001B4B60" w:rsidRDefault="00CC42C0" w:rsidP="00B9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6BA3D" w14:textId="77777777" w:rsidR="00024297" w:rsidRDefault="00024297">
      <w:r>
        <w:separator/>
      </w:r>
    </w:p>
  </w:footnote>
  <w:footnote w:type="continuationSeparator" w:id="0">
    <w:p w14:paraId="28D1BA0B" w14:textId="77777777" w:rsidR="00024297" w:rsidRDefault="00024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1B48F" w14:textId="720D4D49" w:rsidR="0039238B" w:rsidRDefault="0039238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408C7">
      <w:rPr>
        <w:rFonts w:ascii="Arial Narrow" w:hAnsi="Arial Narrow"/>
        <w:sz w:val="22"/>
      </w:rPr>
      <w:t>Mendel's Minions</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75E1" w14:textId="5839B120" w:rsidR="0039238B" w:rsidRDefault="0039238B" w:rsidP="00470FC5">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4384" behindDoc="0" locked="0" layoutInCell="1" allowOverlap="1" wp14:anchorId="2BAD5139" wp14:editId="3311B72C">
          <wp:simplePos x="0" y="0"/>
          <wp:positionH relativeFrom="page">
            <wp:posOffset>6254151</wp:posOffset>
          </wp:positionH>
          <wp:positionV relativeFrom="page">
            <wp:posOffset>232913</wp:posOffset>
          </wp:positionV>
          <wp:extent cx="914400"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noProof/>
        <w:position w:val="18"/>
        <w:sz w:val="72"/>
        <w:lang w:bidi="he-IL"/>
      </w:rPr>
      <w:drawing>
        <wp:anchor distT="0" distB="0" distL="114300" distR="114300" simplePos="0" relativeHeight="251663360" behindDoc="0" locked="0" layoutInCell="1" allowOverlap="1" wp14:anchorId="49ACE70E" wp14:editId="0928D649">
          <wp:simplePos x="0" y="0"/>
          <wp:positionH relativeFrom="page">
            <wp:posOffset>594360</wp:posOffset>
          </wp:positionH>
          <wp:positionV relativeFrom="page">
            <wp:posOffset>228600</wp:posOffset>
          </wp:positionV>
          <wp:extent cx="923544" cy="932873"/>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2">
                    <a:extLst>
                      <a:ext uri="{28A0092B-C50C-407E-A947-70E740481C1C}">
                        <a14:useLocalDpi xmlns:a14="http://schemas.microsoft.com/office/drawing/2010/main" val="0"/>
                      </a:ext>
                    </a:extLst>
                  </a:blip>
                  <a:stretch>
                    <a:fillRect/>
                  </a:stretch>
                </pic:blipFill>
                <pic:spPr>
                  <a:xfrm>
                    <a:off x="0" y="0"/>
                    <a:ext cx="923544" cy="932873"/>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noProof/>
        <w:position w:val="18"/>
        <w:sz w:val="72"/>
        <w:lang w:bidi="he-IL"/>
      </w:rPr>
      <w:drawing>
        <wp:anchor distT="0" distB="0" distL="114300" distR="114300" simplePos="0" relativeHeight="251662336" behindDoc="0" locked="0" layoutInCell="1" allowOverlap="0" wp14:anchorId="7EB16BF5" wp14:editId="7787941B">
          <wp:simplePos x="0" y="0"/>
          <wp:positionH relativeFrom="margin">
            <wp:align>right</wp:align>
          </wp:positionH>
          <wp:positionV relativeFrom="page">
            <wp:posOffset>228600</wp:posOffset>
          </wp:positionV>
          <wp:extent cx="923544" cy="863613"/>
          <wp:effectExtent l="0" t="0" r="0" b="0"/>
          <wp:wrapSquare wrapText="bothSides"/>
          <wp:docPr id="8" name="Picture 8"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"Mendel's Minions"  \* MERGEFORMAT </w:instrText>
    </w:r>
    <w:r>
      <w:rPr>
        <w:rFonts w:ascii="Arial Narrow" w:hAnsi="Arial Narrow"/>
        <w:b/>
        <w:bCs/>
        <w:position w:val="18"/>
        <w:sz w:val="72"/>
      </w:rPr>
      <w:fldChar w:fldCharType="separate"/>
    </w:r>
    <w:r w:rsidR="00B408C7">
      <w:rPr>
        <w:rFonts w:ascii="Arial Narrow" w:hAnsi="Arial Narrow"/>
        <w:b/>
        <w:bCs/>
        <w:position w:val="18"/>
        <w:sz w:val="72"/>
      </w:rPr>
      <w:t>Mendel's Minions</w:t>
    </w:r>
    <w:r>
      <w:rPr>
        <w:rFonts w:ascii="Arial Narrow" w:hAnsi="Arial Narrow"/>
        <w:b/>
        <w:bCs/>
        <w:position w:val="18"/>
        <w:sz w:val="72"/>
      </w:rPr>
      <w:fldChar w:fldCharType="end"/>
    </w:r>
    <w:r>
      <w:rPr>
        <w:rFonts w:ascii="Arial Narrow" w:hAnsi="Arial Narrow"/>
        <w:b/>
        <w:bCs/>
        <w:position w:val="18"/>
        <w:sz w:val="72"/>
      </w:rPr>
      <w:br/>
    </w:r>
    <w:r>
      <w:rPr>
        <w:rFonts w:ascii="Arial" w:hAnsi="Arial" w:cs="Arial"/>
        <w:sz w:val="36"/>
      </w:rPr>
      <w:t>Scouts BSA Nova Award Workbook</w:t>
    </w:r>
  </w:p>
  <w:p w14:paraId="4557F13C" w14:textId="24808A2D" w:rsidR="0039238B" w:rsidRPr="001A59AC" w:rsidRDefault="0039238B" w:rsidP="00A0327E">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the </w:t>
    </w:r>
    <w:r w:rsidR="00F97C63">
      <w:rPr>
        <w:rFonts w:ascii="Arial Narrow" w:hAnsi="Arial Narrow" w:cs="Arial"/>
      </w:rPr>
      <w:t>Scouts BSA</w:t>
    </w:r>
    <w:r w:rsidRPr="007018C8">
      <w:rPr>
        <w:rFonts w:ascii="Arial Narrow" w:hAnsi="Arial Narrow" w:cs="Arial"/>
      </w:rPr>
      <w:t xml:space="preserve"> Nova Awards Guidebook</w:t>
    </w:r>
    <w:r>
      <w:rPr>
        <w:rFonts w:ascii="Arial Narrow" w:hAnsi="Arial Narrow" w:cs="Arial"/>
      </w:rPr>
      <w:t>.</w:t>
    </w:r>
  </w:p>
  <w:p w14:paraId="59CE62FC" w14:textId="77777777" w:rsidR="0039238B" w:rsidRDefault="0039238B"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5DB855BB" w14:textId="77777777" w:rsidR="0039238B" w:rsidRDefault="0039238B"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3BDCE44" w14:textId="77777777" w:rsidR="0039238B" w:rsidRDefault="0039238B"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239EA653" w14:textId="77777777" w:rsidR="0039238B" w:rsidRDefault="0039238B" w:rsidP="00A0327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185F8AA8" w14:textId="77777777" w:rsidR="0039238B" w:rsidRDefault="0039238B" w:rsidP="00A0327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245713F8" w14:textId="77777777" w:rsidR="0039238B" w:rsidRPr="001A59AC" w:rsidRDefault="0039238B" w:rsidP="00A0327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the Scouts BSA</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3</w:t>
    </w:r>
    <w:r>
      <w:rPr>
        <w:rFonts w:ascii="Arial Narrow" w:hAnsi="Arial Narrow" w:cs="Arial"/>
      </w:rPr>
      <w:t>4033</w:t>
    </w:r>
    <w:r w:rsidRPr="001A59AC">
      <w:rPr>
        <w:rFonts w:ascii="Arial Narrow" w:hAnsi="Arial Narrow" w:cs="Arial"/>
      </w:rPr>
      <w:t xml:space="preserve"> – SKU </w:t>
    </w:r>
    <w:r>
      <w:rPr>
        <w:rFonts w:ascii="Arial Narrow" w:hAnsi="Arial Narrow" w:cs="Arial"/>
      </w:rPr>
      <w:t>614936</w:t>
    </w:r>
    <w:r w:rsidRPr="001A59AC">
      <w:rPr>
        <w:rFonts w:ascii="Arial Narrow" w:hAnsi="Arial Narrow" w:cs="Arial"/>
      </w:rPr>
      <w:t>).</w:t>
    </w:r>
  </w:p>
  <w:p w14:paraId="3BA5C8C4" w14:textId="558DC38D" w:rsidR="0039238B" w:rsidRPr="00213D3F" w:rsidRDefault="0039238B" w:rsidP="0095705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9</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B408C7">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6213DF78" w14:textId="77777777" w:rsidR="0039238B" w:rsidRPr="00213D3F" w:rsidRDefault="0039238B"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2F70D763" w14:textId="77777777" w:rsidR="0039238B" w:rsidRDefault="0039238B"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2D59" w14:textId="77777777" w:rsidR="00CC42C0" w:rsidRDefault="00CC42C0" w:rsidP="00B966AF">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3"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1"/>
  </w:num>
  <w:num w:numId="6">
    <w:abstractNumId w:val="23"/>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5"/>
  </w:num>
  <w:num w:numId="15">
    <w:abstractNumId w:val="1"/>
  </w:num>
  <w:num w:numId="16">
    <w:abstractNumId w:val="16"/>
  </w:num>
  <w:num w:numId="17">
    <w:abstractNumId w:val="15"/>
  </w:num>
  <w:num w:numId="18">
    <w:abstractNumId w:val="24"/>
  </w:num>
  <w:num w:numId="19">
    <w:abstractNumId w:val="19"/>
  </w:num>
  <w:num w:numId="20">
    <w:abstractNumId w:val="14"/>
  </w:num>
  <w:num w:numId="21">
    <w:abstractNumId w:val="9"/>
  </w:num>
  <w:num w:numId="22">
    <w:abstractNumId w:val="6"/>
  </w:num>
  <w:num w:numId="23">
    <w:abstractNumId w:val="22"/>
  </w:num>
  <w:num w:numId="24">
    <w:abstractNumId w:val="20"/>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4297"/>
    <w:rsid w:val="00040DF8"/>
    <w:rsid w:val="00054665"/>
    <w:rsid w:val="000548AF"/>
    <w:rsid w:val="000552CC"/>
    <w:rsid w:val="000736EC"/>
    <w:rsid w:val="000760FE"/>
    <w:rsid w:val="0009667A"/>
    <w:rsid w:val="000A2B6F"/>
    <w:rsid w:val="000F15DA"/>
    <w:rsid w:val="001044F1"/>
    <w:rsid w:val="00112324"/>
    <w:rsid w:val="00114920"/>
    <w:rsid w:val="00143108"/>
    <w:rsid w:val="001475FE"/>
    <w:rsid w:val="00181D29"/>
    <w:rsid w:val="001A59AC"/>
    <w:rsid w:val="001C2569"/>
    <w:rsid w:val="001C693D"/>
    <w:rsid w:val="001D0718"/>
    <w:rsid w:val="001D1359"/>
    <w:rsid w:val="001D4458"/>
    <w:rsid w:val="002060B2"/>
    <w:rsid w:val="00213D3F"/>
    <w:rsid w:val="00223F2B"/>
    <w:rsid w:val="00245E84"/>
    <w:rsid w:val="0025457D"/>
    <w:rsid w:val="00267412"/>
    <w:rsid w:val="00294CD3"/>
    <w:rsid w:val="002A442F"/>
    <w:rsid w:val="002B139B"/>
    <w:rsid w:val="002B737A"/>
    <w:rsid w:val="002C4CB3"/>
    <w:rsid w:val="002D3506"/>
    <w:rsid w:val="002D4CB7"/>
    <w:rsid w:val="002E5985"/>
    <w:rsid w:val="002F1DD8"/>
    <w:rsid w:val="002F6CA8"/>
    <w:rsid w:val="0030651C"/>
    <w:rsid w:val="00315A51"/>
    <w:rsid w:val="003352AF"/>
    <w:rsid w:val="00335A65"/>
    <w:rsid w:val="003646F9"/>
    <w:rsid w:val="0039238B"/>
    <w:rsid w:val="003A0CC2"/>
    <w:rsid w:val="003A19DB"/>
    <w:rsid w:val="003A5056"/>
    <w:rsid w:val="003C266F"/>
    <w:rsid w:val="003C31E7"/>
    <w:rsid w:val="003C702E"/>
    <w:rsid w:val="003D09C3"/>
    <w:rsid w:val="003E0BD2"/>
    <w:rsid w:val="004202F3"/>
    <w:rsid w:val="0042334F"/>
    <w:rsid w:val="00470FC5"/>
    <w:rsid w:val="00490AD9"/>
    <w:rsid w:val="00495514"/>
    <w:rsid w:val="004E0AFD"/>
    <w:rsid w:val="004E6A62"/>
    <w:rsid w:val="00500188"/>
    <w:rsid w:val="00502E89"/>
    <w:rsid w:val="005416A2"/>
    <w:rsid w:val="005440F3"/>
    <w:rsid w:val="005520CD"/>
    <w:rsid w:val="005529C5"/>
    <w:rsid w:val="00565D06"/>
    <w:rsid w:val="0057116A"/>
    <w:rsid w:val="005920B1"/>
    <w:rsid w:val="005A297D"/>
    <w:rsid w:val="005A689A"/>
    <w:rsid w:val="005C579A"/>
    <w:rsid w:val="005C659B"/>
    <w:rsid w:val="0060330C"/>
    <w:rsid w:val="00603CE6"/>
    <w:rsid w:val="006057F5"/>
    <w:rsid w:val="006079D3"/>
    <w:rsid w:val="006678A1"/>
    <w:rsid w:val="00682306"/>
    <w:rsid w:val="00685D2F"/>
    <w:rsid w:val="006A10F9"/>
    <w:rsid w:val="006D5B87"/>
    <w:rsid w:val="007018C8"/>
    <w:rsid w:val="00710A61"/>
    <w:rsid w:val="00741A47"/>
    <w:rsid w:val="00745F0E"/>
    <w:rsid w:val="007712C8"/>
    <w:rsid w:val="00775141"/>
    <w:rsid w:val="007A1161"/>
    <w:rsid w:val="007B0D71"/>
    <w:rsid w:val="007C42D9"/>
    <w:rsid w:val="007C5CC3"/>
    <w:rsid w:val="007D1A75"/>
    <w:rsid w:val="007D4087"/>
    <w:rsid w:val="007E5817"/>
    <w:rsid w:val="00805906"/>
    <w:rsid w:val="008167BB"/>
    <w:rsid w:val="0085420A"/>
    <w:rsid w:val="00882428"/>
    <w:rsid w:val="0088794E"/>
    <w:rsid w:val="008930FC"/>
    <w:rsid w:val="00894607"/>
    <w:rsid w:val="0089647E"/>
    <w:rsid w:val="008C1586"/>
    <w:rsid w:val="008D0D96"/>
    <w:rsid w:val="008D3D08"/>
    <w:rsid w:val="008F18A3"/>
    <w:rsid w:val="00905153"/>
    <w:rsid w:val="00915DD7"/>
    <w:rsid w:val="009238C0"/>
    <w:rsid w:val="009264BB"/>
    <w:rsid w:val="009421DC"/>
    <w:rsid w:val="009559D7"/>
    <w:rsid w:val="00957053"/>
    <w:rsid w:val="00981157"/>
    <w:rsid w:val="009B20EC"/>
    <w:rsid w:val="009B3FE5"/>
    <w:rsid w:val="009B5D6B"/>
    <w:rsid w:val="009E6723"/>
    <w:rsid w:val="009F2FFB"/>
    <w:rsid w:val="00A01824"/>
    <w:rsid w:val="00A0327E"/>
    <w:rsid w:val="00A07AF5"/>
    <w:rsid w:val="00A16058"/>
    <w:rsid w:val="00A20613"/>
    <w:rsid w:val="00A31862"/>
    <w:rsid w:val="00A3677F"/>
    <w:rsid w:val="00A61EBB"/>
    <w:rsid w:val="00A81151"/>
    <w:rsid w:val="00A90F25"/>
    <w:rsid w:val="00AC0349"/>
    <w:rsid w:val="00AC3B42"/>
    <w:rsid w:val="00AE004A"/>
    <w:rsid w:val="00AF73ED"/>
    <w:rsid w:val="00B018F5"/>
    <w:rsid w:val="00B15CFB"/>
    <w:rsid w:val="00B15D7B"/>
    <w:rsid w:val="00B20F14"/>
    <w:rsid w:val="00B23C4F"/>
    <w:rsid w:val="00B34541"/>
    <w:rsid w:val="00B408C7"/>
    <w:rsid w:val="00B40CC0"/>
    <w:rsid w:val="00B43ECB"/>
    <w:rsid w:val="00B45768"/>
    <w:rsid w:val="00B45F1B"/>
    <w:rsid w:val="00B653F5"/>
    <w:rsid w:val="00B75C7A"/>
    <w:rsid w:val="00B76657"/>
    <w:rsid w:val="00B966AF"/>
    <w:rsid w:val="00BC0131"/>
    <w:rsid w:val="00BE111E"/>
    <w:rsid w:val="00BF06BD"/>
    <w:rsid w:val="00C053C3"/>
    <w:rsid w:val="00C20DB2"/>
    <w:rsid w:val="00C53D96"/>
    <w:rsid w:val="00C60FF5"/>
    <w:rsid w:val="00C65ACF"/>
    <w:rsid w:val="00C73251"/>
    <w:rsid w:val="00C80D11"/>
    <w:rsid w:val="00C823E0"/>
    <w:rsid w:val="00C9558C"/>
    <w:rsid w:val="00C96785"/>
    <w:rsid w:val="00C979D0"/>
    <w:rsid w:val="00CC42C0"/>
    <w:rsid w:val="00CD1D1F"/>
    <w:rsid w:val="00CE7898"/>
    <w:rsid w:val="00CF78B7"/>
    <w:rsid w:val="00D15D5F"/>
    <w:rsid w:val="00D22401"/>
    <w:rsid w:val="00D304C0"/>
    <w:rsid w:val="00D30955"/>
    <w:rsid w:val="00D34E56"/>
    <w:rsid w:val="00D35287"/>
    <w:rsid w:val="00D378AD"/>
    <w:rsid w:val="00D73B23"/>
    <w:rsid w:val="00D80147"/>
    <w:rsid w:val="00D879DC"/>
    <w:rsid w:val="00DC2D3C"/>
    <w:rsid w:val="00DE1A75"/>
    <w:rsid w:val="00DE2D51"/>
    <w:rsid w:val="00E1079B"/>
    <w:rsid w:val="00E2108D"/>
    <w:rsid w:val="00E340B6"/>
    <w:rsid w:val="00E42410"/>
    <w:rsid w:val="00E6208D"/>
    <w:rsid w:val="00E82AC4"/>
    <w:rsid w:val="00EB41ED"/>
    <w:rsid w:val="00F17099"/>
    <w:rsid w:val="00F17B44"/>
    <w:rsid w:val="00F248FA"/>
    <w:rsid w:val="00F37967"/>
    <w:rsid w:val="00F43992"/>
    <w:rsid w:val="00F45A08"/>
    <w:rsid w:val="00F543B7"/>
    <w:rsid w:val="00F5584C"/>
    <w:rsid w:val="00F72096"/>
    <w:rsid w:val="00F73998"/>
    <w:rsid w:val="00F97C63"/>
    <w:rsid w:val="00FA3ADF"/>
    <w:rsid w:val="00FC68C0"/>
    <w:rsid w:val="00FD4379"/>
    <w:rsid w:val="00FD5AE2"/>
    <w:rsid w:val="00FF6B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0DF4"/>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E11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4E0AFD"/>
    <w:rPr>
      <w:color w:val="808080"/>
      <w:shd w:val="clear" w:color="auto" w:fill="E6E6E6"/>
    </w:rPr>
  </w:style>
  <w:style w:type="character" w:customStyle="1" w:styleId="Heading3Char">
    <w:name w:val="Heading 3 Char"/>
    <w:basedOn w:val="DefaultParagraphFont"/>
    <w:link w:val="Heading3"/>
    <w:uiPriority w:val="9"/>
    <w:semiHidden/>
    <w:rsid w:val="00BE111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01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usscouts.org/advance/docs/GTA-Excerpts-nov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MeritBadge.Org" TargetMode="External"/><Relationship Id="rId19" Type="http://schemas.openxmlformats.org/officeDocument/2006/relationships/hyperlink" Target="http://usscouts.org/advance/docs/GTA-Excerpts-nova.pdf" TargetMode="Externa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3007D-3658-4B22-9316-DFEE1345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599</Words>
  <Characters>3249</Characters>
  <Application>Microsoft Office Word</Application>
  <DocSecurity>0</DocSecurity>
  <Lines>274</Lines>
  <Paragraphs>69</Paragraphs>
  <ScaleCrop>false</ScaleCrop>
  <HeadingPairs>
    <vt:vector size="2" baseType="variant">
      <vt:variant>
        <vt:lpstr>Title</vt:lpstr>
      </vt:variant>
      <vt:variant>
        <vt:i4>1</vt:i4>
      </vt:variant>
    </vt:vector>
  </HeadingPairs>
  <TitlesOfParts>
    <vt:vector size="1" baseType="lpstr">
      <vt:lpstr>Mendel's Minions</vt:lpstr>
    </vt:vector>
  </TitlesOfParts>
  <Company>US Scouting Service Project, Inc.</Company>
  <LinksUpToDate>false</LinksUpToDate>
  <CharactersWithSpaces>3831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Mendel's Minions</dc:title>
  <dc:subject>Merit Badge Workbook</dc:subject>
  <dc:creator>Paul Wolf</dc:creator>
  <cp:keywords/>
  <cp:lastModifiedBy>Paul Wolf</cp:lastModifiedBy>
  <cp:revision>5</cp:revision>
  <cp:lastPrinted>2019-06-16T02:05:00Z</cp:lastPrinted>
  <dcterms:created xsi:type="dcterms:W3CDTF">2019-03-16T21:13:00Z</dcterms:created>
  <dcterms:modified xsi:type="dcterms:W3CDTF">2019-06-16T02:06:00Z</dcterms:modified>
</cp:coreProperties>
</file>