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CB62E0" w:rsidP="005845DE">
      <w:pPr>
        <w:pStyle w:val="Header"/>
        <w:spacing w:before="240"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hyperlink r:id="rId9" w:history="1">
        <w:r w:rsidR="00C0329D" w:rsidRPr="000A2B6F">
          <w:rPr>
            <w:rStyle w:val="Hyperlink"/>
            <w:rFonts w:ascii="Arial Narrow" w:hAnsi="Arial Narrow"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969ED" w:rsidRPr="004969ED" w:rsidRDefault="004969ED" w:rsidP="007D0B7A">
      <w:pPr>
        <w:spacing w:before="240"/>
        <w:rPr>
          <w:rFonts w:ascii="Arial Narrow" w:hAnsi="Arial Narrow"/>
          <w:b/>
          <w:bCs/>
          <w:sz w:val="24"/>
        </w:rPr>
      </w:pPr>
      <w:r w:rsidRPr="004969ED">
        <w:rPr>
          <w:rFonts w:ascii="Arial Narrow" w:hAnsi="Arial Narrow"/>
          <w:b/>
          <w:bCs/>
          <w:sz w:val="24"/>
        </w:rPr>
        <w:t>Adventure</w:t>
      </w:r>
    </w:p>
    <w:p w:rsidR="007D0B7A" w:rsidRPr="007D0B7A" w:rsidRDefault="00287290" w:rsidP="007D0B7A">
      <w:pPr>
        <w:pStyle w:val="BodyTextIndent"/>
        <w:tabs>
          <w:tab w:val="decimal" w:pos="900"/>
        </w:tabs>
        <w:spacing w:after="120"/>
        <w:ind w:left="1080" w:hanging="720"/>
        <w:rPr>
          <w:b w:val="0"/>
          <w:bCs/>
          <w:lang w:val="en-US"/>
        </w:rPr>
      </w:pPr>
      <w:r>
        <w:rPr>
          <w:b w:val="0"/>
          <w:bCs/>
        </w:rPr>
        <w:sym w:font="Webdings" w:char="F063"/>
      </w:r>
      <w:r>
        <w:rPr>
          <w:b w:val="0"/>
          <w:bCs/>
        </w:rPr>
        <w:tab/>
      </w:r>
      <w:r w:rsidR="00814E2C">
        <w:rPr>
          <w:b w:val="0"/>
          <w:bCs/>
        </w:rPr>
        <w:t>1</w:t>
      </w:r>
      <w:r>
        <w:rPr>
          <w:b w:val="0"/>
          <w:bCs/>
        </w:rPr>
        <w:t>.</w:t>
      </w:r>
      <w:r>
        <w:rPr>
          <w:b w:val="0"/>
          <w:bCs/>
        </w:rPr>
        <w:tab/>
      </w:r>
      <w:r w:rsidR="00BF715D" w:rsidRPr="00BF715D">
        <w:rPr>
          <w:b w:val="0"/>
          <w:bCs/>
        </w:rPr>
        <w:t>Participate in at least two additional (for a total of at least four) Tier II or III adventures at the crew, district, council, area, regional, or national level</w:t>
      </w:r>
      <w:r w:rsidR="007D0B7A">
        <w:rPr>
          <w:b w:val="0"/>
          <w:bCs/>
          <w:lang w:val="en-US"/>
        </w:rPr>
        <w:t>.</w:t>
      </w:r>
    </w:p>
    <w:tbl>
      <w:tblPr>
        <w:tblStyle w:val="TableGrid"/>
        <w:tblW w:w="0" w:type="auto"/>
        <w:tblInd w:w="1080" w:type="dxa"/>
        <w:tblLook w:val="04A0" w:firstRow="1" w:lastRow="0" w:firstColumn="1" w:lastColumn="0" w:noHBand="0" w:noVBand="1"/>
      </w:tblPr>
      <w:tblGrid>
        <w:gridCol w:w="367"/>
        <w:gridCol w:w="1158"/>
        <w:gridCol w:w="540"/>
        <w:gridCol w:w="1350"/>
        <w:gridCol w:w="5863"/>
      </w:tblGrid>
      <w:tr w:rsidR="007D0B7A" w:rsidTr="00C52B72">
        <w:tc>
          <w:tcPr>
            <w:tcW w:w="367" w:type="dxa"/>
            <w:tcBorders>
              <w:top w:val="nil"/>
              <w:left w:val="nil"/>
              <w:bottom w:val="nil"/>
              <w:right w:val="nil"/>
            </w:tcBorders>
          </w:tcPr>
          <w:p w:rsidR="007D0B7A" w:rsidRDefault="007D0B7A" w:rsidP="007D0B7A">
            <w:pPr>
              <w:pStyle w:val="BodyTextIndent"/>
              <w:tabs>
                <w:tab w:val="decimal" w:pos="900"/>
              </w:tabs>
              <w:ind w:left="0" w:firstLine="0"/>
              <w:rPr>
                <w:b w:val="0"/>
                <w:bCs/>
                <w:lang w:val="en-US"/>
              </w:rPr>
            </w:pPr>
          </w:p>
        </w:tc>
        <w:tc>
          <w:tcPr>
            <w:tcW w:w="1158"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Date</w:t>
            </w:r>
          </w:p>
        </w:tc>
        <w:tc>
          <w:tcPr>
            <w:tcW w:w="540"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Tier</w:t>
            </w:r>
          </w:p>
        </w:tc>
        <w:tc>
          <w:tcPr>
            <w:tcW w:w="1350"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Level</w:t>
            </w:r>
          </w:p>
        </w:tc>
        <w:tc>
          <w:tcPr>
            <w:tcW w:w="5863" w:type="dxa"/>
            <w:tcBorders>
              <w:top w:val="nil"/>
              <w:left w:val="nil"/>
              <w:right w:val="nil"/>
            </w:tcBorders>
          </w:tcPr>
          <w:p w:rsidR="007D0B7A" w:rsidRDefault="007D0B7A" w:rsidP="00C52B72">
            <w:pPr>
              <w:pStyle w:val="BodyTextIndent"/>
              <w:tabs>
                <w:tab w:val="decimal" w:pos="900"/>
              </w:tabs>
              <w:ind w:left="0" w:firstLine="0"/>
              <w:rPr>
                <w:b w:val="0"/>
                <w:bCs/>
                <w:lang w:val="en-US"/>
              </w:rPr>
            </w:pPr>
            <w:r>
              <w:rPr>
                <w:b w:val="0"/>
                <w:bCs/>
                <w:lang w:val="en-US"/>
              </w:rPr>
              <w:t>D</w:t>
            </w:r>
            <w:r w:rsidR="00C52B72">
              <w:rPr>
                <w:b w:val="0"/>
                <w:bCs/>
                <w:lang w:val="en-US"/>
              </w:rPr>
              <w:t>e</w:t>
            </w:r>
            <w:r>
              <w:rPr>
                <w:b w:val="0"/>
                <w:bCs/>
                <w:lang w:val="en-US"/>
              </w:rPr>
              <w:t>scription</w:t>
            </w:r>
          </w:p>
        </w:tc>
      </w:tr>
      <w:tr w:rsidR="007D0B7A" w:rsidTr="00C52B72">
        <w:tc>
          <w:tcPr>
            <w:tcW w:w="367" w:type="dxa"/>
            <w:tcBorders>
              <w:top w:val="nil"/>
              <w:left w:val="nil"/>
              <w:bottom w:val="nil"/>
            </w:tcBorders>
          </w:tcPr>
          <w:p w:rsidR="007D0B7A" w:rsidRDefault="007D0B7A" w:rsidP="007D0B7A">
            <w:pPr>
              <w:pStyle w:val="BodyTextIndent"/>
              <w:tabs>
                <w:tab w:val="decimal" w:pos="900"/>
              </w:tabs>
              <w:ind w:left="0" w:firstLine="0"/>
              <w:rPr>
                <w:b w:val="0"/>
                <w:bCs/>
                <w:lang w:val="en-US"/>
              </w:rPr>
            </w:pPr>
            <w:r>
              <w:rPr>
                <w:b w:val="0"/>
                <w:bCs/>
                <w:lang w:val="en-US"/>
              </w:rPr>
              <w:t>1.</w:t>
            </w:r>
          </w:p>
        </w:tc>
        <w:tc>
          <w:tcPr>
            <w:tcW w:w="1158" w:type="dxa"/>
          </w:tcPr>
          <w:p w:rsidR="007D0B7A" w:rsidRDefault="007D0B7A" w:rsidP="007D0B7A">
            <w:pPr>
              <w:pStyle w:val="BodyTextIndent"/>
              <w:tabs>
                <w:tab w:val="decimal" w:pos="900"/>
              </w:tabs>
              <w:ind w:left="0" w:firstLine="0"/>
              <w:rPr>
                <w:b w:val="0"/>
                <w:bCs/>
                <w:lang w:val="en-US"/>
              </w:rPr>
            </w:pPr>
          </w:p>
        </w:tc>
        <w:tc>
          <w:tcPr>
            <w:tcW w:w="540" w:type="dxa"/>
          </w:tcPr>
          <w:p w:rsidR="007D0B7A" w:rsidRDefault="007D0B7A" w:rsidP="007D0B7A">
            <w:pPr>
              <w:pStyle w:val="BodyTextIndent"/>
              <w:tabs>
                <w:tab w:val="decimal" w:pos="900"/>
              </w:tabs>
              <w:ind w:left="0" w:firstLine="0"/>
              <w:rPr>
                <w:b w:val="0"/>
                <w:bCs/>
                <w:lang w:val="en-US"/>
              </w:rPr>
            </w:pPr>
          </w:p>
        </w:tc>
        <w:tc>
          <w:tcPr>
            <w:tcW w:w="1350" w:type="dxa"/>
          </w:tcPr>
          <w:p w:rsidR="007D0B7A" w:rsidRDefault="007D0B7A" w:rsidP="007D0B7A">
            <w:pPr>
              <w:pStyle w:val="BodyTextIndent"/>
              <w:tabs>
                <w:tab w:val="decimal" w:pos="900"/>
              </w:tabs>
              <w:ind w:left="0" w:firstLine="0"/>
              <w:rPr>
                <w:b w:val="0"/>
                <w:bCs/>
                <w:lang w:val="en-US"/>
              </w:rPr>
            </w:pPr>
          </w:p>
        </w:tc>
        <w:tc>
          <w:tcPr>
            <w:tcW w:w="5863" w:type="dxa"/>
          </w:tcPr>
          <w:p w:rsidR="007D0B7A" w:rsidRDefault="007D0B7A" w:rsidP="007D0B7A">
            <w:pPr>
              <w:pStyle w:val="BodyTextIndent"/>
              <w:tabs>
                <w:tab w:val="decimal" w:pos="900"/>
              </w:tabs>
              <w:ind w:left="0" w:firstLine="0"/>
              <w:rPr>
                <w:b w:val="0"/>
                <w:bCs/>
                <w:lang w:val="en-US"/>
              </w:rPr>
            </w:pPr>
          </w:p>
        </w:tc>
      </w:tr>
      <w:tr w:rsidR="007D0B7A" w:rsidTr="00C52B72">
        <w:tc>
          <w:tcPr>
            <w:tcW w:w="367" w:type="dxa"/>
            <w:tcBorders>
              <w:top w:val="nil"/>
              <w:left w:val="nil"/>
              <w:bottom w:val="nil"/>
            </w:tcBorders>
          </w:tcPr>
          <w:p w:rsidR="007D0B7A" w:rsidRDefault="007D0B7A" w:rsidP="007D0B7A">
            <w:pPr>
              <w:pStyle w:val="BodyTextIndent"/>
              <w:tabs>
                <w:tab w:val="decimal" w:pos="900"/>
              </w:tabs>
              <w:ind w:left="0" w:firstLine="0"/>
              <w:rPr>
                <w:b w:val="0"/>
                <w:bCs/>
                <w:lang w:val="en-US"/>
              </w:rPr>
            </w:pPr>
            <w:r>
              <w:rPr>
                <w:b w:val="0"/>
                <w:bCs/>
                <w:lang w:val="en-US"/>
              </w:rPr>
              <w:t>2.</w:t>
            </w:r>
          </w:p>
        </w:tc>
        <w:tc>
          <w:tcPr>
            <w:tcW w:w="1158" w:type="dxa"/>
          </w:tcPr>
          <w:p w:rsidR="007D0B7A" w:rsidRDefault="007D0B7A" w:rsidP="007D0B7A">
            <w:pPr>
              <w:pStyle w:val="BodyTextIndent"/>
              <w:tabs>
                <w:tab w:val="decimal" w:pos="900"/>
              </w:tabs>
              <w:ind w:left="0" w:firstLine="0"/>
              <w:rPr>
                <w:b w:val="0"/>
                <w:bCs/>
                <w:lang w:val="en-US"/>
              </w:rPr>
            </w:pPr>
          </w:p>
        </w:tc>
        <w:tc>
          <w:tcPr>
            <w:tcW w:w="540" w:type="dxa"/>
          </w:tcPr>
          <w:p w:rsidR="007D0B7A" w:rsidRDefault="007D0B7A" w:rsidP="007D0B7A">
            <w:pPr>
              <w:pStyle w:val="BodyTextIndent"/>
              <w:tabs>
                <w:tab w:val="decimal" w:pos="900"/>
              </w:tabs>
              <w:ind w:left="0" w:firstLine="0"/>
              <w:rPr>
                <w:b w:val="0"/>
                <w:bCs/>
                <w:lang w:val="en-US"/>
              </w:rPr>
            </w:pPr>
          </w:p>
        </w:tc>
        <w:tc>
          <w:tcPr>
            <w:tcW w:w="1350" w:type="dxa"/>
          </w:tcPr>
          <w:p w:rsidR="007D0B7A" w:rsidRDefault="007D0B7A" w:rsidP="007D0B7A">
            <w:pPr>
              <w:pStyle w:val="BodyTextIndent"/>
              <w:tabs>
                <w:tab w:val="decimal" w:pos="900"/>
              </w:tabs>
              <w:ind w:left="0" w:firstLine="0"/>
              <w:rPr>
                <w:b w:val="0"/>
                <w:bCs/>
                <w:lang w:val="en-US"/>
              </w:rPr>
            </w:pPr>
          </w:p>
        </w:tc>
        <w:tc>
          <w:tcPr>
            <w:tcW w:w="5863" w:type="dxa"/>
          </w:tcPr>
          <w:p w:rsidR="007D0B7A" w:rsidRDefault="007D0B7A" w:rsidP="007D0B7A">
            <w:pPr>
              <w:pStyle w:val="BodyTextIndent"/>
              <w:tabs>
                <w:tab w:val="decimal" w:pos="900"/>
              </w:tabs>
              <w:ind w:left="0" w:firstLine="0"/>
              <w:rPr>
                <w:b w:val="0"/>
                <w:bCs/>
                <w:lang w:val="en-US"/>
              </w:rPr>
            </w:pPr>
          </w:p>
        </w:tc>
      </w:tr>
      <w:tr w:rsidR="00C52B72" w:rsidTr="00C52B72">
        <w:tc>
          <w:tcPr>
            <w:tcW w:w="367" w:type="dxa"/>
            <w:tcBorders>
              <w:top w:val="nil"/>
              <w:left w:val="nil"/>
              <w:bottom w:val="nil"/>
            </w:tcBorders>
          </w:tcPr>
          <w:p w:rsidR="00C52B72" w:rsidRDefault="00C52B72" w:rsidP="007D0B7A">
            <w:pPr>
              <w:pStyle w:val="BodyTextIndent"/>
              <w:tabs>
                <w:tab w:val="decimal" w:pos="900"/>
              </w:tabs>
              <w:ind w:left="0" w:firstLine="0"/>
              <w:rPr>
                <w:b w:val="0"/>
                <w:bCs/>
                <w:lang w:val="en-US"/>
              </w:rPr>
            </w:pPr>
          </w:p>
        </w:tc>
        <w:tc>
          <w:tcPr>
            <w:tcW w:w="1158" w:type="dxa"/>
          </w:tcPr>
          <w:p w:rsidR="00C52B72" w:rsidRDefault="00C52B72" w:rsidP="007D0B7A">
            <w:pPr>
              <w:pStyle w:val="BodyTextIndent"/>
              <w:tabs>
                <w:tab w:val="decimal" w:pos="900"/>
              </w:tabs>
              <w:ind w:left="0" w:firstLine="0"/>
              <w:rPr>
                <w:b w:val="0"/>
                <w:bCs/>
                <w:lang w:val="en-US"/>
              </w:rPr>
            </w:pPr>
          </w:p>
        </w:tc>
        <w:tc>
          <w:tcPr>
            <w:tcW w:w="540" w:type="dxa"/>
          </w:tcPr>
          <w:p w:rsidR="00C52B72" w:rsidRDefault="00C52B72" w:rsidP="007D0B7A">
            <w:pPr>
              <w:pStyle w:val="BodyTextIndent"/>
              <w:tabs>
                <w:tab w:val="decimal" w:pos="900"/>
              </w:tabs>
              <w:ind w:left="0" w:firstLine="0"/>
              <w:rPr>
                <w:b w:val="0"/>
                <w:bCs/>
                <w:lang w:val="en-US"/>
              </w:rPr>
            </w:pPr>
          </w:p>
        </w:tc>
        <w:tc>
          <w:tcPr>
            <w:tcW w:w="1350" w:type="dxa"/>
          </w:tcPr>
          <w:p w:rsidR="00C52B72" w:rsidRDefault="00C52B72" w:rsidP="007D0B7A">
            <w:pPr>
              <w:pStyle w:val="BodyTextIndent"/>
              <w:tabs>
                <w:tab w:val="decimal" w:pos="900"/>
              </w:tabs>
              <w:ind w:left="0" w:firstLine="0"/>
              <w:rPr>
                <w:b w:val="0"/>
                <w:bCs/>
                <w:lang w:val="en-US"/>
              </w:rPr>
            </w:pPr>
          </w:p>
        </w:tc>
        <w:tc>
          <w:tcPr>
            <w:tcW w:w="5863" w:type="dxa"/>
          </w:tcPr>
          <w:p w:rsidR="00C52B72" w:rsidRDefault="00C52B72" w:rsidP="007D0B7A">
            <w:pPr>
              <w:pStyle w:val="BodyTextIndent"/>
              <w:tabs>
                <w:tab w:val="decimal" w:pos="900"/>
              </w:tabs>
              <w:ind w:left="0" w:firstLine="0"/>
              <w:rPr>
                <w:b w:val="0"/>
                <w:bCs/>
                <w:lang w:val="en-US"/>
              </w:rPr>
            </w:pPr>
          </w:p>
        </w:tc>
      </w:tr>
    </w:tbl>
    <w:p w:rsidR="00BF715D" w:rsidRPr="007D0B7A" w:rsidRDefault="00CC2F19" w:rsidP="007D0B7A">
      <w:pPr>
        <w:pStyle w:val="BodyTextIndent"/>
        <w:tabs>
          <w:tab w:val="decimal" w:pos="900"/>
        </w:tabs>
        <w:ind w:left="1080" w:hanging="720"/>
        <w:rPr>
          <w:b w:val="0"/>
          <w:bCs/>
        </w:rPr>
      </w:pPr>
      <w:r>
        <w:rPr>
          <w:b w:val="0"/>
          <w:bCs/>
        </w:rPr>
        <w:tab/>
      </w:r>
      <w:r w:rsidR="007D0B7A">
        <w:rPr>
          <w:b w:val="0"/>
          <w:bCs/>
        </w:rPr>
        <w:sym w:font="Webdings" w:char="F063"/>
      </w:r>
      <w:r w:rsidR="007D0B7A">
        <w:rPr>
          <w:b w:val="0"/>
          <w:bCs/>
        </w:rPr>
        <w:tab/>
      </w:r>
      <w:r w:rsidR="00BF715D" w:rsidRPr="00BF715D">
        <w:rPr>
          <w:b w:val="0"/>
          <w:bCs/>
        </w:rPr>
        <w:t>Serve as a leader for one of the adventures.</w:t>
      </w:r>
    </w:p>
    <w:tbl>
      <w:tblPr>
        <w:tblStyle w:val="TableGrid"/>
        <w:tblW w:w="0" w:type="auto"/>
        <w:tblInd w:w="1080" w:type="dxa"/>
        <w:tblLook w:val="04A0" w:firstRow="1" w:lastRow="0" w:firstColumn="1" w:lastColumn="0" w:noHBand="0" w:noVBand="1"/>
      </w:tblPr>
      <w:tblGrid>
        <w:gridCol w:w="1089"/>
        <w:gridCol w:w="8189"/>
      </w:tblGrid>
      <w:tr w:rsidR="00BF715D" w:rsidTr="00BF715D">
        <w:tc>
          <w:tcPr>
            <w:tcW w:w="1089" w:type="dxa"/>
            <w:tcBorders>
              <w:top w:val="nil"/>
              <w:left w:val="nil"/>
              <w:bottom w:val="nil"/>
            </w:tcBorders>
          </w:tcPr>
          <w:p w:rsidR="00BF715D" w:rsidRPr="00BF715D" w:rsidRDefault="00BF715D" w:rsidP="007D0B7A">
            <w:pPr>
              <w:pStyle w:val="BodyTextIndent"/>
              <w:tabs>
                <w:tab w:val="decimal" w:pos="900"/>
              </w:tabs>
              <w:ind w:left="0" w:firstLine="0"/>
              <w:rPr>
                <w:b w:val="0"/>
                <w:bCs/>
                <w:lang w:val="en-US"/>
              </w:rPr>
            </w:pPr>
            <w:r>
              <w:rPr>
                <w:b w:val="0"/>
                <w:bCs/>
                <w:lang w:val="en-US"/>
              </w:rPr>
              <w:t>Adventure:</w:t>
            </w:r>
          </w:p>
        </w:tc>
        <w:tc>
          <w:tcPr>
            <w:tcW w:w="8189" w:type="dxa"/>
          </w:tcPr>
          <w:p w:rsidR="00BF715D" w:rsidRDefault="00BF715D" w:rsidP="007D0B7A">
            <w:pPr>
              <w:pStyle w:val="BodyTextIndent"/>
              <w:tabs>
                <w:tab w:val="decimal" w:pos="900"/>
              </w:tabs>
              <w:ind w:left="0" w:firstLine="0"/>
              <w:rPr>
                <w:b w:val="0"/>
                <w:bCs/>
              </w:rPr>
            </w:pPr>
          </w:p>
        </w:tc>
      </w:tr>
    </w:tbl>
    <w:p w:rsidR="00217B0E" w:rsidRPr="004969ED" w:rsidRDefault="00217B0E" w:rsidP="007D0B7A">
      <w:pPr>
        <w:spacing w:before="240"/>
        <w:rPr>
          <w:rFonts w:ascii="Arial Narrow" w:hAnsi="Arial Narrow"/>
          <w:b/>
          <w:bCs/>
          <w:sz w:val="24"/>
        </w:rPr>
      </w:pPr>
      <w:r w:rsidRPr="004969ED">
        <w:rPr>
          <w:rFonts w:ascii="Arial Narrow" w:hAnsi="Arial Narrow"/>
          <w:b/>
          <w:bCs/>
          <w:sz w:val="24"/>
        </w:rPr>
        <w:t>Leadership</w:t>
      </w:r>
    </w:p>
    <w:p w:rsidR="00C52B72" w:rsidRPr="007D0B7A" w:rsidRDefault="007D0B7A" w:rsidP="007D0B7A">
      <w:pPr>
        <w:pStyle w:val="BodyTextIndent"/>
        <w:tabs>
          <w:tab w:val="decimal" w:pos="900"/>
        </w:tabs>
        <w:ind w:left="1080" w:hanging="720"/>
        <w:rPr>
          <w:b w:val="0"/>
          <w:bCs/>
        </w:rPr>
      </w:pPr>
      <w:r>
        <w:rPr>
          <w:b w:val="0"/>
          <w:bCs/>
        </w:rPr>
        <w:sym w:font="Webdings" w:char="F063"/>
      </w:r>
      <w:r>
        <w:rPr>
          <w:b w:val="0"/>
          <w:bCs/>
        </w:rPr>
        <w:tab/>
      </w:r>
      <w:r w:rsidR="00CC2F19">
        <w:rPr>
          <w:b w:val="0"/>
          <w:bCs/>
          <w:lang w:val="en-US"/>
        </w:rPr>
        <w:t>2</w:t>
      </w:r>
      <w:r>
        <w:rPr>
          <w:b w:val="0"/>
          <w:bCs/>
        </w:rPr>
        <w:t>.</w:t>
      </w:r>
      <w:r>
        <w:rPr>
          <w:b w:val="0"/>
          <w:bCs/>
        </w:rPr>
        <w:tab/>
      </w:r>
      <w:r w:rsidR="00BF715D" w:rsidRPr="00BF715D">
        <w:rPr>
          <w:b w:val="0"/>
          <w:bCs/>
        </w:rPr>
        <w:t>Complete BSA Venturing Project Management Training.</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92"/>
        <w:gridCol w:w="6938"/>
      </w:tblGrid>
      <w:tr w:rsidR="00C52B72" w:rsidTr="00C52B72">
        <w:tc>
          <w:tcPr>
            <w:tcW w:w="648" w:type="dxa"/>
            <w:tcBorders>
              <w:right w:val="single" w:sz="4" w:space="0" w:color="auto"/>
            </w:tcBorders>
          </w:tcPr>
          <w:p w:rsidR="00C52B72" w:rsidRPr="00C52B72" w:rsidRDefault="00C52B72" w:rsidP="007D0B7A">
            <w:pPr>
              <w:pStyle w:val="BodyTextIndent"/>
              <w:tabs>
                <w:tab w:val="decimal" w:pos="900"/>
              </w:tabs>
              <w:ind w:left="0" w:firstLine="0"/>
              <w:rPr>
                <w:b w:val="0"/>
                <w:bCs/>
                <w:lang w:val="en-US"/>
              </w:rPr>
            </w:pPr>
            <w:r>
              <w:rPr>
                <w:b w:val="0"/>
                <w:bCs/>
                <w:lang w:val="en-US"/>
              </w:rPr>
              <w:t>Date:</w:t>
            </w:r>
          </w:p>
        </w:tc>
        <w:tc>
          <w:tcPr>
            <w:tcW w:w="1692" w:type="dxa"/>
            <w:tcBorders>
              <w:top w:val="single" w:sz="4" w:space="0" w:color="auto"/>
              <w:left w:val="single" w:sz="4" w:space="0" w:color="auto"/>
              <w:bottom w:val="single" w:sz="4" w:space="0" w:color="auto"/>
              <w:right w:val="single" w:sz="4" w:space="0" w:color="auto"/>
            </w:tcBorders>
          </w:tcPr>
          <w:p w:rsidR="00C52B72" w:rsidRDefault="00C52B72" w:rsidP="007D0B7A">
            <w:pPr>
              <w:pStyle w:val="BodyTextIndent"/>
              <w:tabs>
                <w:tab w:val="decimal" w:pos="900"/>
              </w:tabs>
              <w:ind w:left="0" w:firstLine="0"/>
              <w:rPr>
                <w:b w:val="0"/>
                <w:bCs/>
              </w:rPr>
            </w:pPr>
          </w:p>
        </w:tc>
        <w:tc>
          <w:tcPr>
            <w:tcW w:w="6938" w:type="dxa"/>
            <w:tcBorders>
              <w:left w:val="single" w:sz="4" w:space="0" w:color="auto"/>
            </w:tcBorders>
          </w:tcPr>
          <w:p w:rsidR="00C52B72" w:rsidRDefault="00C52B72" w:rsidP="007D0B7A">
            <w:pPr>
              <w:pStyle w:val="BodyTextIndent"/>
              <w:tabs>
                <w:tab w:val="decimal" w:pos="900"/>
              </w:tabs>
              <w:ind w:left="0" w:firstLine="0"/>
              <w:rPr>
                <w:b w:val="0"/>
                <w:bCs/>
              </w:rPr>
            </w:pPr>
          </w:p>
        </w:tc>
      </w:tr>
    </w:tbl>
    <w:p w:rsidR="00BF715D" w:rsidRDefault="007D0B7A" w:rsidP="007D0B7A">
      <w:pPr>
        <w:pStyle w:val="BodyTextIndent"/>
        <w:tabs>
          <w:tab w:val="decimal" w:pos="900"/>
        </w:tabs>
        <w:ind w:left="1080" w:hanging="720"/>
        <w:rPr>
          <w:b w:val="0"/>
          <w:bCs/>
        </w:rPr>
      </w:pPr>
      <w:r>
        <w:rPr>
          <w:b w:val="0"/>
          <w:bCs/>
        </w:rPr>
        <w:sym w:font="Webdings" w:char="F063"/>
      </w:r>
      <w:r>
        <w:rPr>
          <w:b w:val="0"/>
          <w:bCs/>
        </w:rPr>
        <w:tab/>
      </w:r>
      <w:r w:rsidR="00CC2F19">
        <w:rPr>
          <w:b w:val="0"/>
          <w:bCs/>
          <w:lang w:val="en-US"/>
        </w:rPr>
        <w:t>3</w:t>
      </w:r>
      <w:r>
        <w:rPr>
          <w:b w:val="0"/>
          <w:bCs/>
        </w:rPr>
        <w:t>.</w:t>
      </w:r>
      <w:r>
        <w:rPr>
          <w:b w:val="0"/>
          <w:bCs/>
        </w:rPr>
        <w:tab/>
      </w:r>
      <w:r w:rsidR="00BF715D" w:rsidRPr="00BF715D">
        <w:rPr>
          <w:b w:val="0"/>
          <w:bCs/>
        </w:rPr>
        <w:t xml:space="preserve">Since earning the Discovery Award, plan and give leadership to a Tier II or Tier III adventure. </w:t>
      </w:r>
    </w:p>
    <w:p w:rsidR="00BF715D" w:rsidRDefault="00BF715D" w:rsidP="007D0B7A">
      <w:pPr>
        <w:pStyle w:val="BodyTextIndent"/>
        <w:tabs>
          <w:tab w:val="decimal" w:pos="900"/>
        </w:tabs>
        <w:ind w:left="1080" w:hanging="720"/>
        <w:rPr>
          <w:b w:val="0"/>
          <w:bCs/>
        </w:rPr>
      </w:pPr>
      <w:r>
        <w:rPr>
          <w:b w:val="0"/>
          <w:bCs/>
        </w:rPr>
        <w:tab/>
      </w:r>
      <w:r>
        <w:rPr>
          <w:b w:val="0"/>
          <w:bCs/>
        </w:rPr>
        <w:tab/>
      </w:r>
      <w:r w:rsidRPr="00BF715D">
        <w:rPr>
          <w:b w:val="0"/>
          <w:bCs/>
        </w:rPr>
        <w:t xml:space="preserve">Work with a youth mentor to ensure that you have organized the adventure in advance, that you are prepared for contingencies, and that you have prepared the members of your crew to take part. In some cases, you may need to confer with an external consultant to assure the adventure is feasible for your crew. </w:t>
      </w:r>
    </w:p>
    <w:p w:rsidR="00BF715D" w:rsidRDefault="00BF715D" w:rsidP="007D0B7A">
      <w:pPr>
        <w:pStyle w:val="BodyTextIndent"/>
        <w:tabs>
          <w:tab w:val="decimal" w:pos="900"/>
        </w:tabs>
        <w:ind w:left="1080" w:hanging="720"/>
        <w:rPr>
          <w:b w:val="0"/>
          <w:bCs/>
        </w:rPr>
      </w:pPr>
      <w:r>
        <w:rPr>
          <w:b w:val="0"/>
          <w:bCs/>
        </w:rPr>
        <w:tab/>
      </w:r>
      <w:r>
        <w:rPr>
          <w:b w:val="0"/>
          <w:bCs/>
        </w:rPr>
        <w:tab/>
      </w:r>
      <w:r w:rsidRPr="00BF715D">
        <w:rPr>
          <w:b w:val="0"/>
          <w:bCs/>
        </w:rPr>
        <w:t xml:space="preserve">The adventure must take place over at least two consecutive nights. If an event lasts more than four nights, an additional Venturer may share in planning and leading the adventure. If two Venturers plan the adventure, they should work with their mentor to ensure that the workload is divided fairly between the two leaders. </w:t>
      </w:r>
    </w:p>
    <w:p w:rsidR="00BF715D" w:rsidRDefault="00BF715D" w:rsidP="007D0B7A">
      <w:pPr>
        <w:pStyle w:val="BodyTextIndent"/>
        <w:tabs>
          <w:tab w:val="decimal" w:pos="900"/>
        </w:tabs>
        <w:ind w:left="1080" w:hanging="720"/>
        <w:rPr>
          <w:b w:val="0"/>
          <w:bCs/>
        </w:rPr>
      </w:pPr>
      <w:r>
        <w:rPr>
          <w:b w:val="0"/>
          <w:bCs/>
        </w:rPr>
        <w:tab/>
      </w:r>
      <w:r>
        <w:rPr>
          <w:b w:val="0"/>
          <w:bCs/>
        </w:rPr>
        <w:tab/>
      </w:r>
      <w:r w:rsidRPr="00BF715D">
        <w:rPr>
          <w:b w:val="0"/>
          <w:bCs/>
        </w:rPr>
        <w:t xml:space="preserve">At the close of the adventure, lead a reflection with the participants in the activity to determine what was learned and how it helped them to work together as a more effective team. </w:t>
      </w:r>
    </w:p>
    <w:p w:rsidR="00C52B72" w:rsidRPr="007D0B7A" w:rsidRDefault="00BF715D" w:rsidP="007D0B7A">
      <w:pPr>
        <w:pStyle w:val="BodyTextIndent"/>
        <w:tabs>
          <w:tab w:val="decimal" w:pos="900"/>
        </w:tabs>
        <w:ind w:left="1080" w:hanging="720"/>
        <w:rPr>
          <w:b w:val="0"/>
          <w:bCs/>
        </w:rPr>
      </w:pPr>
      <w:r>
        <w:rPr>
          <w:b w:val="0"/>
          <w:bCs/>
        </w:rPr>
        <w:tab/>
      </w:r>
      <w:r>
        <w:rPr>
          <w:b w:val="0"/>
          <w:bCs/>
        </w:rPr>
        <w:tab/>
      </w:r>
      <w:r w:rsidRPr="00BF715D">
        <w:rPr>
          <w:b w:val="0"/>
          <w:bCs/>
        </w:rPr>
        <w:t>An experienced Venturer should serve as your mentor for the adventure.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92"/>
        <w:gridCol w:w="6938"/>
      </w:tblGrid>
      <w:tr w:rsidR="00C52B72" w:rsidTr="009E30E4">
        <w:tc>
          <w:tcPr>
            <w:tcW w:w="648" w:type="dxa"/>
            <w:tcBorders>
              <w:right w:val="single" w:sz="4" w:space="0" w:color="auto"/>
            </w:tcBorders>
          </w:tcPr>
          <w:p w:rsidR="00C52B72" w:rsidRPr="00C52B72" w:rsidRDefault="00C52B72" w:rsidP="009E30E4">
            <w:pPr>
              <w:pStyle w:val="BodyTextIndent"/>
              <w:tabs>
                <w:tab w:val="decimal" w:pos="900"/>
              </w:tabs>
              <w:ind w:left="0" w:firstLine="0"/>
              <w:rPr>
                <w:b w:val="0"/>
                <w:bCs/>
                <w:lang w:val="en-US"/>
              </w:rPr>
            </w:pPr>
            <w:r>
              <w:rPr>
                <w:b w:val="0"/>
                <w:bCs/>
                <w:lang w:val="en-US"/>
              </w:rPr>
              <w:t>Date:</w:t>
            </w:r>
          </w:p>
        </w:tc>
        <w:tc>
          <w:tcPr>
            <w:tcW w:w="1692" w:type="dxa"/>
            <w:tcBorders>
              <w:top w:val="single" w:sz="4" w:space="0" w:color="auto"/>
              <w:left w:val="single" w:sz="4" w:space="0" w:color="auto"/>
              <w:bottom w:val="single" w:sz="4" w:space="0" w:color="auto"/>
              <w:right w:val="single" w:sz="4" w:space="0" w:color="auto"/>
            </w:tcBorders>
          </w:tcPr>
          <w:p w:rsidR="00C52B72" w:rsidRDefault="00C52B72" w:rsidP="009E30E4">
            <w:pPr>
              <w:pStyle w:val="BodyTextIndent"/>
              <w:tabs>
                <w:tab w:val="decimal" w:pos="900"/>
              </w:tabs>
              <w:ind w:left="0" w:firstLine="0"/>
              <w:rPr>
                <w:b w:val="0"/>
                <w:bCs/>
              </w:rPr>
            </w:pPr>
          </w:p>
        </w:tc>
        <w:tc>
          <w:tcPr>
            <w:tcW w:w="6938" w:type="dxa"/>
            <w:tcBorders>
              <w:left w:val="single" w:sz="4" w:space="0" w:color="auto"/>
            </w:tcBorders>
          </w:tcPr>
          <w:p w:rsidR="00C52B72" w:rsidRDefault="00C52B72" w:rsidP="009E30E4">
            <w:pPr>
              <w:pStyle w:val="BodyTextIndent"/>
              <w:tabs>
                <w:tab w:val="decimal" w:pos="900"/>
              </w:tabs>
              <w:ind w:left="0" w:firstLine="0"/>
              <w:rPr>
                <w:b w:val="0"/>
                <w:bCs/>
              </w:rPr>
            </w:pPr>
          </w:p>
        </w:tc>
      </w:tr>
    </w:tbl>
    <w:p w:rsidR="00BF715D" w:rsidRDefault="00BF715D">
      <w:pPr>
        <w:rPr>
          <w:rFonts w:ascii="Arial Narrow" w:hAnsi="Arial Narrow"/>
          <w:bCs/>
          <w:sz w:val="22"/>
          <w:lang w:val="x-none" w:eastAsia="x-none"/>
        </w:rPr>
      </w:pPr>
      <w:r>
        <w:rPr>
          <w:b/>
          <w:bCs/>
        </w:rPr>
        <w:br w:type="page"/>
      </w:r>
    </w:p>
    <w:p w:rsidR="00BF715D" w:rsidRPr="007D0B7A" w:rsidRDefault="00BF715D" w:rsidP="00BF715D">
      <w:pPr>
        <w:pStyle w:val="BodyTextIndent"/>
        <w:tabs>
          <w:tab w:val="decimal" w:pos="900"/>
        </w:tabs>
        <w:ind w:left="1080" w:hanging="720"/>
        <w:rPr>
          <w:b w:val="0"/>
          <w:bCs/>
        </w:rPr>
      </w:pPr>
      <w:r>
        <w:rPr>
          <w:b w:val="0"/>
          <w:bCs/>
        </w:rPr>
        <w:lastRenderedPageBreak/>
        <w:sym w:font="Webdings" w:char="F063"/>
      </w:r>
      <w:r>
        <w:rPr>
          <w:b w:val="0"/>
          <w:bCs/>
        </w:rPr>
        <w:tab/>
      </w:r>
      <w:r w:rsidR="00CC2F19">
        <w:rPr>
          <w:b w:val="0"/>
          <w:bCs/>
          <w:lang w:val="en-US"/>
        </w:rPr>
        <w:t>4</w:t>
      </w:r>
      <w:r>
        <w:rPr>
          <w:b w:val="0"/>
          <w:bCs/>
        </w:rPr>
        <w:t>.</w:t>
      </w:r>
      <w:r>
        <w:rPr>
          <w:b w:val="0"/>
          <w:bCs/>
        </w:rPr>
        <w:tab/>
      </w:r>
      <w:r w:rsidRPr="00BF715D">
        <w:rPr>
          <w:b w:val="0"/>
          <w:bCs/>
        </w:rPr>
        <w:t>Complete one of the following:</w:t>
      </w:r>
    </w:p>
    <w:p w:rsidR="00CC2F19" w:rsidRDefault="00BF715D" w:rsidP="00BF715D">
      <w:pPr>
        <w:pStyle w:val="BodyTextIndent"/>
        <w:tabs>
          <w:tab w:val="decimal" w:pos="1260"/>
        </w:tabs>
        <w:ind w:left="1440" w:hanging="720"/>
        <w:rPr>
          <w:b w:val="0"/>
          <w:bCs/>
        </w:rPr>
      </w:pPr>
      <w:r>
        <w:rPr>
          <w:b w:val="0"/>
          <w:bCs/>
        </w:rPr>
        <w:sym w:font="Webdings" w:char="F063"/>
      </w:r>
      <w:r>
        <w:rPr>
          <w:b w:val="0"/>
          <w:bCs/>
        </w:rPr>
        <w:tab/>
      </w:r>
      <w:r>
        <w:rPr>
          <w:b w:val="0"/>
          <w:bCs/>
          <w:lang w:val="en-US"/>
        </w:rPr>
        <w:t>a</w:t>
      </w:r>
      <w:r>
        <w:rPr>
          <w:b w:val="0"/>
          <w:bCs/>
        </w:rPr>
        <w:t>.</w:t>
      </w:r>
      <w:r>
        <w:rPr>
          <w:b w:val="0"/>
          <w:bCs/>
        </w:rPr>
        <w:tab/>
      </w:r>
      <w:r w:rsidRPr="00BF715D">
        <w:rPr>
          <w:b w:val="0"/>
          <w:bCs/>
        </w:rPr>
        <w:t xml:space="preserve">Since earning the Discovery Award, serve actively as your crew president, vice president, secretary, treasurer, guide, historian, den chief, or quartermaster for a period of at least six months.** </w:t>
      </w:r>
    </w:p>
    <w:tbl>
      <w:tblPr>
        <w:tblStyle w:val="TableGrid"/>
        <w:tblW w:w="0" w:type="auto"/>
        <w:tblInd w:w="1440" w:type="dxa"/>
        <w:tblLook w:val="04A0" w:firstRow="1" w:lastRow="0" w:firstColumn="1" w:lastColumn="0" w:noHBand="0" w:noVBand="1"/>
      </w:tblPr>
      <w:tblGrid>
        <w:gridCol w:w="4320"/>
        <w:gridCol w:w="1440"/>
        <w:gridCol w:w="1710"/>
        <w:gridCol w:w="1458"/>
      </w:tblGrid>
      <w:tr w:rsidR="00CC2F19" w:rsidTr="00CC2F19">
        <w:tc>
          <w:tcPr>
            <w:tcW w:w="4320" w:type="dxa"/>
            <w:tcBorders>
              <w:top w:val="nil"/>
              <w:left w:val="nil"/>
              <w:right w:val="nil"/>
            </w:tcBorders>
          </w:tcPr>
          <w:p w:rsidR="00CC2F19" w:rsidRPr="00CC2F19" w:rsidRDefault="00CC2F19" w:rsidP="00BF715D">
            <w:pPr>
              <w:pStyle w:val="BodyTextIndent"/>
              <w:tabs>
                <w:tab w:val="decimal" w:pos="1260"/>
              </w:tabs>
              <w:ind w:left="0" w:firstLine="0"/>
              <w:rPr>
                <w:b w:val="0"/>
                <w:bCs/>
                <w:lang w:val="en-US"/>
              </w:rPr>
            </w:pPr>
            <w:r>
              <w:rPr>
                <w:b w:val="0"/>
                <w:bCs/>
                <w:lang w:val="en-US"/>
              </w:rPr>
              <w:t>Position</w:t>
            </w:r>
          </w:p>
        </w:tc>
        <w:tc>
          <w:tcPr>
            <w:tcW w:w="1440" w:type="dxa"/>
            <w:tcBorders>
              <w:top w:val="nil"/>
              <w:left w:val="nil"/>
              <w:right w:val="nil"/>
            </w:tcBorders>
          </w:tcPr>
          <w:p w:rsidR="00CC2F19" w:rsidRPr="00CC2F19" w:rsidRDefault="00CC2F19" w:rsidP="00CC2F19">
            <w:pPr>
              <w:pStyle w:val="BodyTextIndent"/>
              <w:tabs>
                <w:tab w:val="decimal" w:pos="1260"/>
              </w:tabs>
              <w:ind w:left="0" w:firstLine="0"/>
              <w:rPr>
                <w:b w:val="0"/>
                <w:bCs/>
                <w:lang w:val="en-US"/>
              </w:rPr>
            </w:pPr>
            <w:r>
              <w:rPr>
                <w:b w:val="0"/>
                <w:bCs/>
                <w:lang w:val="en-US"/>
              </w:rPr>
              <w:t>Start Date</w:t>
            </w:r>
          </w:p>
        </w:tc>
        <w:tc>
          <w:tcPr>
            <w:tcW w:w="1710" w:type="dxa"/>
            <w:tcBorders>
              <w:top w:val="nil"/>
              <w:left w:val="nil"/>
              <w:right w:val="nil"/>
            </w:tcBorders>
          </w:tcPr>
          <w:p w:rsidR="00CC2F19" w:rsidRPr="00CC2F19" w:rsidRDefault="00CC2F19" w:rsidP="00BF715D">
            <w:pPr>
              <w:pStyle w:val="BodyTextIndent"/>
              <w:tabs>
                <w:tab w:val="decimal" w:pos="1260"/>
              </w:tabs>
              <w:ind w:left="0" w:firstLine="0"/>
              <w:rPr>
                <w:b w:val="0"/>
                <w:bCs/>
                <w:lang w:val="en-US"/>
              </w:rPr>
            </w:pPr>
            <w:r>
              <w:rPr>
                <w:b w:val="0"/>
                <w:bCs/>
                <w:lang w:val="en-US"/>
              </w:rPr>
              <w:t>End Date</w:t>
            </w:r>
          </w:p>
        </w:tc>
        <w:tc>
          <w:tcPr>
            <w:tcW w:w="1458" w:type="dxa"/>
            <w:tcBorders>
              <w:top w:val="nil"/>
              <w:left w:val="nil"/>
              <w:right w:val="nil"/>
            </w:tcBorders>
          </w:tcPr>
          <w:p w:rsidR="00CC2F19" w:rsidRPr="00CC2F19" w:rsidRDefault="00CC2F19" w:rsidP="00BF715D">
            <w:pPr>
              <w:pStyle w:val="BodyTextIndent"/>
              <w:tabs>
                <w:tab w:val="decimal" w:pos="1260"/>
              </w:tabs>
              <w:ind w:left="0" w:firstLine="0"/>
              <w:rPr>
                <w:b w:val="0"/>
                <w:bCs/>
                <w:lang w:val="en-US"/>
              </w:rPr>
            </w:pPr>
            <w:r>
              <w:rPr>
                <w:b w:val="0"/>
                <w:bCs/>
                <w:lang w:val="en-US"/>
              </w:rPr>
              <w:t>Length of Term</w:t>
            </w:r>
          </w:p>
        </w:tc>
      </w:tr>
      <w:tr w:rsidR="00CC2F19" w:rsidTr="00CC2F19">
        <w:tc>
          <w:tcPr>
            <w:tcW w:w="4320" w:type="dxa"/>
          </w:tcPr>
          <w:p w:rsidR="00CC2F19" w:rsidRDefault="00CC2F19" w:rsidP="00BF715D">
            <w:pPr>
              <w:pStyle w:val="BodyTextIndent"/>
              <w:tabs>
                <w:tab w:val="decimal" w:pos="1260"/>
              </w:tabs>
              <w:ind w:left="0" w:firstLine="0"/>
              <w:rPr>
                <w:b w:val="0"/>
                <w:bCs/>
              </w:rPr>
            </w:pPr>
          </w:p>
        </w:tc>
        <w:tc>
          <w:tcPr>
            <w:tcW w:w="1440" w:type="dxa"/>
          </w:tcPr>
          <w:p w:rsidR="00CC2F19" w:rsidRDefault="00CC2F19" w:rsidP="00BF715D">
            <w:pPr>
              <w:pStyle w:val="BodyTextIndent"/>
              <w:tabs>
                <w:tab w:val="decimal" w:pos="1260"/>
              </w:tabs>
              <w:ind w:left="0" w:firstLine="0"/>
              <w:rPr>
                <w:b w:val="0"/>
                <w:bCs/>
              </w:rPr>
            </w:pPr>
          </w:p>
        </w:tc>
        <w:tc>
          <w:tcPr>
            <w:tcW w:w="1710" w:type="dxa"/>
          </w:tcPr>
          <w:p w:rsidR="00CC2F19" w:rsidRDefault="00CC2F19" w:rsidP="00BF715D">
            <w:pPr>
              <w:pStyle w:val="BodyTextIndent"/>
              <w:tabs>
                <w:tab w:val="decimal" w:pos="1260"/>
              </w:tabs>
              <w:ind w:left="0" w:firstLine="0"/>
              <w:rPr>
                <w:b w:val="0"/>
                <w:bCs/>
              </w:rPr>
            </w:pPr>
          </w:p>
        </w:tc>
        <w:tc>
          <w:tcPr>
            <w:tcW w:w="1458" w:type="dxa"/>
          </w:tcPr>
          <w:p w:rsidR="00CC2F19" w:rsidRDefault="00CC2F19" w:rsidP="00BF715D">
            <w:pPr>
              <w:pStyle w:val="BodyTextIndent"/>
              <w:tabs>
                <w:tab w:val="decimal" w:pos="1260"/>
              </w:tabs>
              <w:ind w:left="0" w:firstLine="0"/>
              <w:rPr>
                <w:b w:val="0"/>
                <w:bCs/>
              </w:rPr>
            </w:pPr>
          </w:p>
        </w:tc>
      </w:tr>
      <w:tr w:rsidR="00CC2F19" w:rsidTr="00CC2F19">
        <w:tc>
          <w:tcPr>
            <w:tcW w:w="4320" w:type="dxa"/>
          </w:tcPr>
          <w:p w:rsidR="00CC2F19" w:rsidRDefault="00CC2F19" w:rsidP="00BF715D">
            <w:pPr>
              <w:pStyle w:val="BodyTextIndent"/>
              <w:tabs>
                <w:tab w:val="decimal" w:pos="1260"/>
              </w:tabs>
              <w:ind w:left="0" w:firstLine="0"/>
              <w:rPr>
                <w:b w:val="0"/>
                <w:bCs/>
              </w:rPr>
            </w:pPr>
          </w:p>
        </w:tc>
        <w:tc>
          <w:tcPr>
            <w:tcW w:w="1440" w:type="dxa"/>
          </w:tcPr>
          <w:p w:rsidR="00CC2F19" w:rsidRDefault="00CC2F19" w:rsidP="00BF715D">
            <w:pPr>
              <w:pStyle w:val="BodyTextIndent"/>
              <w:tabs>
                <w:tab w:val="decimal" w:pos="1260"/>
              </w:tabs>
              <w:ind w:left="0" w:firstLine="0"/>
              <w:rPr>
                <w:b w:val="0"/>
                <w:bCs/>
              </w:rPr>
            </w:pPr>
          </w:p>
        </w:tc>
        <w:tc>
          <w:tcPr>
            <w:tcW w:w="1710" w:type="dxa"/>
          </w:tcPr>
          <w:p w:rsidR="00CC2F19" w:rsidRDefault="00CC2F19" w:rsidP="00BF715D">
            <w:pPr>
              <w:pStyle w:val="BodyTextIndent"/>
              <w:tabs>
                <w:tab w:val="decimal" w:pos="1260"/>
              </w:tabs>
              <w:ind w:left="0" w:firstLine="0"/>
              <w:rPr>
                <w:b w:val="0"/>
                <w:bCs/>
              </w:rPr>
            </w:pPr>
          </w:p>
        </w:tc>
        <w:tc>
          <w:tcPr>
            <w:tcW w:w="1458" w:type="dxa"/>
          </w:tcPr>
          <w:p w:rsidR="00CC2F19" w:rsidRDefault="00CC2F19" w:rsidP="00BF715D">
            <w:pPr>
              <w:pStyle w:val="BodyTextIndent"/>
              <w:tabs>
                <w:tab w:val="decimal" w:pos="1260"/>
              </w:tabs>
              <w:ind w:left="0" w:firstLine="0"/>
              <w:rPr>
                <w:b w:val="0"/>
                <w:bCs/>
              </w:rPr>
            </w:pPr>
          </w:p>
        </w:tc>
      </w:tr>
    </w:tbl>
    <w:p w:rsidR="00CC2F19" w:rsidRDefault="00BF715D" w:rsidP="00BF715D">
      <w:pPr>
        <w:pStyle w:val="BodyTextIndent"/>
        <w:tabs>
          <w:tab w:val="decimal" w:pos="1260"/>
        </w:tabs>
        <w:ind w:left="1440" w:hanging="720"/>
        <w:rPr>
          <w:b w:val="0"/>
          <w:bCs/>
        </w:rPr>
      </w:pPr>
      <w:r>
        <w:rPr>
          <w:b w:val="0"/>
          <w:bCs/>
        </w:rPr>
        <w:tab/>
      </w:r>
      <w:r w:rsidR="00CC2F19">
        <w:rPr>
          <w:b w:val="0"/>
          <w:bCs/>
        </w:rPr>
        <w:sym w:font="Webdings" w:char="F063"/>
      </w:r>
      <w:r>
        <w:rPr>
          <w:b w:val="0"/>
          <w:bCs/>
        </w:rPr>
        <w:tab/>
      </w:r>
      <w:r w:rsidRPr="00BF715D">
        <w:rPr>
          <w:b w:val="0"/>
          <w:bCs/>
        </w:rPr>
        <w:t xml:space="preserve">At the beginning of your term, work with your crew president (or Advisor, if you are the president) to set performance goals for the position. </w:t>
      </w:r>
    </w:p>
    <w:p w:rsidR="00CC2F19" w:rsidRDefault="00CC2F19" w:rsidP="00BF715D">
      <w:pPr>
        <w:pStyle w:val="BodyTextIndent"/>
        <w:tabs>
          <w:tab w:val="decimal" w:pos="1260"/>
        </w:tabs>
        <w:ind w:left="1440" w:hanging="720"/>
        <w:rPr>
          <w:b w:val="0"/>
          <w:bCs/>
        </w:rPr>
      </w:pPr>
      <w:r>
        <w:rPr>
          <w:b w:val="0"/>
          <w:bCs/>
        </w:rPr>
        <w:tab/>
      </w:r>
      <w:r>
        <w:rPr>
          <w:b w:val="0"/>
          <w:bCs/>
        </w:rPr>
        <w:tab/>
      </w:r>
      <w:r w:rsidR="00BF715D" w:rsidRPr="00BF715D">
        <w:rPr>
          <w:b w:val="0"/>
          <w:bCs/>
        </w:rPr>
        <w:t xml:space="preserve">Any number of different positions may be held as long as the total length of service equals at least six months. Holding simultaneous positions does not shorten the required number of months. Positions need not flow from one to the other; there may be gaps in time. </w:t>
      </w:r>
    </w:p>
    <w:p w:rsidR="00BF715D" w:rsidRDefault="00CC2F19" w:rsidP="00BF715D">
      <w:pPr>
        <w:pStyle w:val="BodyTextIndent"/>
        <w:tabs>
          <w:tab w:val="decimal" w:pos="1260"/>
        </w:tabs>
        <w:ind w:left="1440" w:hanging="720"/>
        <w:rPr>
          <w:b w:val="0"/>
          <w:bCs/>
        </w:rPr>
      </w:pPr>
      <w:r>
        <w:rPr>
          <w:b w:val="0"/>
          <w:bCs/>
        </w:rPr>
        <w:tab/>
      </w:r>
      <w:r>
        <w:rPr>
          <w:b w:val="0"/>
          <w:bCs/>
        </w:rPr>
        <w:sym w:font="Webdings" w:char="F063"/>
      </w:r>
      <w:r>
        <w:rPr>
          <w:b w:val="0"/>
          <w:bCs/>
        </w:rPr>
        <w:tab/>
      </w:r>
      <w:r w:rsidR="00BF715D" w:rsidRPr="00BF715D">
        <w:rPr>
          <w:b w:val="0"/>
          <w:bCs/>
        </w:rPr>
        <w:t>Once during your term of office, discuss your successes and challenges with your crew president (or Advisor, if you are the president).</w:t>
      </w:r>
    </w:p>
    <w:p w:rsidR="00CC2F19" w:rsidRPr="00CC2F19" w:rsidRDefault="00CC2F19" w:rsidP="00BF715D">
      <w:pPr>
        <w:pStyle w:val="BodyTextIndent"/>
        <w:tabs>
          <w:tab w:val="decimal" w:pos="1260"/>
        </w:tabs>
        <w:ind w:left="1440" w:hanging="720"/>
        <w:rPr>
          <w:b w:val="0"/>
          <w:bCs/>
          <w:lang w:val="en-US"/>
        </w:rPr>
      </w:pPr>
      <w:r>
        <w:rPr>
          <w:b w:val="0"/>
          <w:bCs/>
        </w:rPr>
        <w:tab/>
      </w:r>
      <w:r>
        <w:rPr>
          <w:b w:val="0"/>
          <w:bCs/>
        </w:rPr>
        <w:tab/>
      </w:r>
      <w:r>
        <w:rPr>
          <w:b w:val="0"/>
          <w:bCs/>
          <w:lang w:val="en-US"/>
        </w:rPr>
        <w:t>OR</w:t>
      </w:r>
    </w:p>
    <w:p w:rsidR="00C52B72" w:rsidRPr="007D0B7A" w:rsidRDefault="007D0B7A" w:rsidP="00BF715D">
      <w:pPr>
        <w:pStyle w:val="BodyTextIndent"/>
        <w:tabs>
          <w:tab w:val="decimal" w:pos="1260"/>
        </w:tabs>
        <w:ind w:left="1440" w:hanging="720"/>
        <w:rPr>
          <w:b w:val="0"/>
          <w:bCs/>
        </w:rPr>
      </w:pPr>
      <w:r>
        <w:rPr>
          <w:b w:val="0"/>
          <w:bCs/>
        </w:rPr>
        <w:sym w:font="Webdings" w:char="F063"/>
      </w:r>
      <w:r>
        <w:rPr>
          <w:b w:val="0"/>
          <w:bCs/>
        </w:rPr>
        <w:tab/>
      </w:r>
      <w:r w:rsidR="00BF715D">
        <w:rPr>
          <w:b w:val="0"/>
          <w:bCs/>
          <w:lang w:val="en-US"/>
        </w:rPr>
        <w:t>b</w:t>
      </w:r>
      <w:r>
        <w:rPr>
          <w:b w:val="0"/>
          <w:bCs/>
        </w:rPr>
        <w:t>.</w:t>
      </w:r>
      <w:r>
        <w:rPr>
          <w:b w:val="0"/>
          <w:bCs/>
        </w:rPr>
        <w:tab/>
      </w:r>
      <w:r w:rsidR="00BF715D" w:rsidRPr="00BF715D">
        <w:rPr>
          <w:b w:val="0"/>
          <w:bCs/>
        </w:rPr>
        <w:t>Participate in or serve on staff for leadership training such as National Youth Leadership Training, Kodiak Challenge, National Advanced Youth Leadership Experience, Order of the Arrow National Leadership Seminar, Sea Scout SEAL Training, or Wood Badge (for Venturers 18 or older). You may also participate in non-BSA leadership training courses such as those delivered by the National Outdoor Leadership School, if approved by your Advisor.</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21"/>
        <w:gridCol w:w="848"/>
        <w:gridCol w:w="5806"/>
      </w:tblGrid>
      <w:tr w:rsidR="00CC2F19" w:rsidTr="00CC2F19">
        <w:tc>
          <w:tcPr>
            <w:tcW w:w="648" w:type="dxa"/>
            <w:tcBorders>
              <w:right w:val="single" w:sz="4" w:space="0" w:color="auto"/>
            </w:tcBorders>
          </w:tcPr>
          <w:p w:rsidR="00CC2F19" w:rsidRPr="00C52B72" w:rsidRDefault="00CC2F19" w:rsidP="009E30E4">
            <w:pPr>
              <w:pStyle w:val="BodyTextIndent"/>
              <w:tabs>
                <w:tab w:val="decimal" w:pos="900"/>
              </w:tabs>
              <w:ind w:left="0" w:firstLine="0"/>
              <w:rPr>
                <w:b w:val="0"/>
                <w:bCs/>
                <w:lang w:val="en-US"/>
              </w:rPr>
            </w:pPr>
            <w:r>
              <w:rPr>
                <w:b w:val="0"/>
                <w:bCs/>
                <w:lang w:val="en-US"/>
              </w:rPr>
              <w:t>Date:</w:t>
            </w:r>
          </w:p>
        </w:tc>
        <w:tc>
          <w:tcPr>
            <w:tcW w:w="1621" w:type="dxa"/>
            <w:tcBorders>
              <w:top w:val="single" w:sz="4" w:space="0" w:color="auto"/>
              <w:left w:val="single" w:sz="4" w:space="0" w:color="auto"/>
              <w:bottom w:val="single" w:sz="4" w:space="0" w:color="auto"/>
              <w:right w:val="single" w:sz="4" w:space="0" w:color="auto"/>
            </w:tcBorders>
          </w:tcPr>
          <w:p w:rsidR="00CC2F19" w:rsidRDefault="00CC2F19" w:rsidP="009E30E4">
            <w:pPr>
              <w:pStyle w:val="BodyTextIndent"/>
              <w:tabs>
                <w:tab w:val="decimal" w:pos="900"/>
              </w:tabs>
              <w:ind w:left="0" w:firstLine="0"/>
              <w:rPr>
                <w:b w:val="0"/>
                <w:bCs/>
              </w:rPr>
            </w:pPr>
          </w:p>
        </w:tc>
        <w:tc>
          <w:tcPr>
            <w:tcW w:w="848" w:type="dxa"/>
            <w:tcBorders>
              <w:left w:val="single" w:sz="4" w:space="0" w:color="auto"/>
            </w:tcBorders>
          </w:tcPr>
          <w:p w:rsidR="00CC2F19" w:rsidRPr="00CC2F19" w:rsidRDefault="00CC2F19" w:rsidP="009E30E4">
            <w:pPr>
              <w:pStyle w:val="BodyTextIndent"/>
              <w:tabs>
                <w:tab w:val="decimal" w:pos="900"/>
              </w:tabs>
              <w:ind w:left="0" w:firstLine="0"/>
              <w:rPr>
                <w:b w:val="0"/>
                <w:bCs/>
                <w:lang w:val="en-US"/>
              </w:rPr>
            </w:pPr>
            <w:r>
              <w:rPr>
                <w:b w:val="0"/>
                <w:bCs/>
                <w:lang w:val="en-US"/>
              </w:rPr>
              <w:t>Course:</w:t>
            </w:r>
          </w:p>
        </w:tc>
        <w:tc>
          <w:tcPr>
            <w:tcW w:w="5806" w:type="dxa"/>
            <w:tcBorders>
              <w:top w:val="single" w:sz="4" w:space="0" w:color="auto"/>
              <w:left w:val="single" w:sz="4" w:space="0" w:color="auto"/>
              <w:bottom w:val="single" w:sz="4" w:space="0" w:color="auto"/>
              <w:right w:val="single" w:sz="4" w:space="0" w:color="auto"/>
            </w:tcBorders>
          </w:tcPr>
          <w:p w:rsidR="00CC2F19" w:rsidRDefault="00CC2F19" w:rsidP="009E30E4">
            <w:pPr>
              <w:pStyle w:val="BodyTextIndent"/>
              <w:tabs>
                <w:tab w:val="decimal" w:pos="900"/>
              </w:tabs>
              <w:ind w:left="0" w:firstLine="0"/>
              <w:rPr>
                <w:b w:val="0"/>
                <w:bCs/>
              </w:rPr>
            </w:pPr>
          </w:p>
        </w:tc>
      </w:tr>
    </w:tbl>
    <w:p w:rsidR="00CC2F19" w:rsidRPr="00CC2F19" w:rsidRDefault="00CC2F19" w:rsidP="00CC2F19">
      <w:pPr>
        <w:spacing w:before="240"/>
        <w:ind w:left="1440"/>
        <w:rPr>
          <w:rFonts w:ascii="Arial Narrow" w:hAnsi="Arial Narrow"/>
          <w:bCs/>
          <w:sz w:val="22"/>
          <w:szCs w:val="22"/>
        </w:rPr>
      </w:pPr>
      <w:r w:rsidRPr="00CC2F19">
        <w:rPr>
          <w:rFonts w:ascii="Arial Narrow" w:hAnsi="Arial Narrow"/>
          <w:bCs/>
          <w:sz w:val="22"/>
          <w:szCs w:val="22"/>
        </w:rPr>
        <w:t>**Venturers may substitute district, council, area, regional, or national Venturing officer or cabinet positions for the positions listed in this requirement.</w:t>
      </w:r>
    </w:p>
    <w:p w:rsidR="00217B0E" w:rsidRPr="004969ED" w:rsidRDefault="00217B0E" w:rsidP="007D0B7A">
      <w:pPr>
        <w:spacing w:before="240"/>
        <w:rPr>
          <w:rFonts w:ascii="Arial Narrow" w:hAnsi="Arial Narrow"/>
          <w:b/>
          <w:bCs/>
          <w:sz w:val="24"/>
        </w:rPr>
      </w:pPr>
      <w:r w:rsidRPr="004969ED">
        <w:rPr>
          <w:rFonts w:ascii="Arial Narrow" w:hAnsi="Arial Narrow"/>
          <w:b/>
          <w:bCs/>
          <w:sz w:val="24"/>
        </w:rPr>
        <w:t>Service</w:t>
      </w:r>
    </w:p>
    <w:p w:rsidR="00C52B72" w:rsidRDefault="007D0B7A" w:rsidP="007D0B7A">
      <w:pPr>
        <w:pStyle w:val="BodyTextIndent"/>
        <w:tabs>
          <w:tab w:val="decimal" w:pos="900"/>
        </w:tabs>
        <w:ind w:left="1080" w:hanging="720"/>
        <w:rPr>
          <w:b w:val="0"/>
          <w:bCs/>
        </w:rPr>
      </w:pPr>
      <w:r>
        <w:rPr>
          <w:b w:val="0"/>
          <w:bCs/>
        </w:rPr>
        <w:sym w:font="Webdings" w:char="F063"/>
      </w:r>
      <w:r>
        <w:rPr>
          <w:b w:val="0"/>
          <w:bCs/>
        </w:rPr>
        <w:tab/>
      </w:r>
      <w:r w:rsidR="00CC2F19">
        <w:rPr>
          <w:b w:val="0"/>
          <w:bCs/>
          <w:lang w:val="en-US"/>
        </w:rPr>
        <w:t>5</w:t>
      </w:r>
      <w:r>
        <w:rPr>
          <w:b w:val="0"/>
          <w:bCs/>
        </w:rPr>
        <w:t>.</w:t>
      </w:r>
      <w:r>
        <w:rPr>
          <w:b w:val="0"/>
          <w:bCs/>
        </w:rPr>
        <w:tab/>
      </w:r>
      <w:r w:rsidR="00CC2F19" w:rsidRPr="00CC2F19">
        <w:rPr>
          <w:b w:val="0"/>
          <w:bCs/>
        </w:rPr>
        <w:t>Plan, organize, and give leadership to a project designed to sustain and grow your crew. Submit the plan to your crew president (or Advisor, if you are president) and explain how you think it will encourage more young people to join Venturing.</w:t>
      </w:r>
    </w:p>
    <w:p w:rsidR="00EE25B0" w:rsidRPr="007D0B7A" w:rsidRDefault="00EE25B0" w:rsidP="00EE25B0">
      <w:pPr>
        <w:pStyle w:val="BodyTextIndent"/>
        <w:tabs>
          <w:tab w:val="decimal" w:pos="900"/>
        </w:tabs>
        <w:ind w:left="1080" w:hanging="720"/>
        <w:rPr>
          <w:b w:val="0"/>
          <w:bCs/>
        </w:rPr>
      </w:pPr>
      <w:r>
        <w:rPr>
          <w:b w:val="0"/>
          <w:bCs/>
        </w:rPr>
        <w:sym w:font="Webdings" w:char="F063"/>
      </w:r>
      <w:r>
        <w:rPr>
          <w:b w:val="0"/>
          <w:bCs/>
        </w:rPr>
        <w:tab/>
      </w:r>
      <w:r>
        <w:rPr>
          <w:b w:val="0"/>
          <w:bCs/>
          <w:lang w:val="en-US"/>
        </w:rPr>
        <w:t>6</w:t>
      </w:r>
      <w:r>
        <w:rPr>
          <w:b w:val="0"/>
          <w:bCs/>
        </w:rPr>
        <w:t>.</w:t>
      </w:r>
      <w:r>
        <w:rPr>
          <w:b w:val="0"/>
          <w:bCs/>
        </w:rPr>
        <w:tab/>
      </w:r>
      <w:r w:rsidRPr="00EE25B0">
        <w:rPr>
          <w:b w:val="0"/>
          <w:bCs/>
        </w:rPr>
        <w:t>Participate in service activities totaling at least 36 hours. This is in addition to the 24 hours of service required to earn the Discovery Award. Up to half of the service may be delivered personally; the rest must be delivered through crew activities.</w:t>
      </w:r>
    </w:p>
    <w:tbl>
      <w:tblPr>
        <w:tblStyle w:val="TableGrid"/>
        <w:tblW w:w="0" w:type="auto"/>
        <w:tblInd w:w="1080" w:type="dxa"/>
        <w:tblLayout w:type="fixed"/>
        <w:tblLook w:val="04A0" w:firstRow="1" w:lastRow="0" w:firstColumn="1" w:lastColumn="0" w:noHBand="0" w:noVBand="1"/>
      </w:tblPr>
      <w:tblGrid>
        <w:gridCol w:w="1075"/>
        <w:gridCol w:w="810"/>
        <w:gridCol w:w="5670"/>
        <w:gridCol w:w="1723"/>
      </w:tblGrid>
      <w:tr w:rsidR="00C52B72" w:rsidTr="001D1BC5">
        <w:tc>
          <w:tcPr>
            <w:tcW w:w="1075"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Date</w:t>
            </w:r>
          </w:p>
        </w:tc>
        <w:tc>
          <w:tcPr>
            <w:tcW w:w="810"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Hours</w:t>
            </w:r>
          </w:p>
        </w:tc>
        <w:tc>
          <w:tcPr>
            <w:tcW w:w="5670"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Activity</w:t>
            </w:r>
          </w:p>
        </w:tc>
        <w:tc>
          <w:tcPr>
            <w:tcW w:w="1723"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Personal or Crew?</w:t>
            </w: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BA4682" w:rsidTr="00C52B72">
        <w:tc>
          <w:tcPr>
            <w:tcW w:w="1075" w:type="dxa"/>
          </w:tcPr>
          <w:p w:rsidR="00BA4682" w:rsidRDefault="00BA4682" w:rsidP="007D0B7A">
            <w:pPr>
              <w:pStyle w:val="BodyTextIndent"/>
              <w:tabs>
                <w:tab w:val="decimal" w:pos="900"/>
              </w:tabs>
              <w:ind w:left="0" w:firstLine="0"/>
              <w:rPr>
                <w:b w:val="0"/>
                <w:bCs/>
              </w:rPr>
            </w:pPr>
          </w:p>
        </w:tc>
        <w:tc>
          <w:tcPr>
            <w:tcW w:w="810" w:type="dxa"/>
          </w:tcPr>
          <w:p w:rsidR="00BA4682" w:rsidRDefault="00BA4682" w:rsidP="007D0B7A">
            <w:pPr>
              <w:pStyle w:val="BodyTextIndent"/>
              <w:tabs>
                <w:tab w:val="decimal" w:pos="900"/>
              </w:tabs>
              <w:ind w:left="0" w:firstLine="0"/>
              <w:rPr>
                <w:b w:val="0"/>
                <w:bCs/>
              </w:rPr>
            </w:pPr>
          </w:p>
        </w:tc>
        <w:tc>
          <w:tcPr>
            <w:tcW w:w="5670" w:type="dxa"/>
          </w:tcPr>
          <w:p w:rsidR="00BA4682" w:rsidRDefault="00BA4682" w:rsidP="007D0B7A">
            <w:pPr>
              <w:pStyle w:val="BodyTextIndent"/>
              <w:tabs>
                <w:tab w:val="decimal" w:pos="900"/>
              </w:tabs>
              <w:ind w:left="0" w:firstLine="0"/>
              <w:rPr>
                <w:b w:val="0"/>
                <w:bCs/>
              </w:rPr>
            </w:pPr>
          </w:p>
        </w:tc>
        <w:tc>
          <w:tcPr>
            <w:tcW w:w="1723" w:type="dxa"/>
          </w:tcPr>
          <w:p w:rsidR="00BA4682" w:rsidRDefault="00BA4682" w:rsidP="007D0B7A">
            <w:pPr>
              <w:pStyle w:val="BodyTextIndent"/>
              <w:tabs>
                <w:tab w:val="decimal" w:pos="900"/>
              </w:tabs>
              <w:ind w:left="0" w:firstLine="0"/>
              <w:rPr>
                <w:b w:val="0"/>
                <w:bCs/>
              </w:rPr>
            </w:pPr>
          </w:p>
        </w:tc>
      </w:tr>
      <w:tr w:rsidR="00BA4682" w:rsidTr="00C52B72">
        <w:tc>
          <w:tcPr>
            <w:tcW w:w="1075" w:type="dxa"/>
          </w:tcPr>
          <w:p w:rsidR="00BA4682" w:rsidRDefault="00BA4682" w:rsidP="007D0B7A">
            <w:pPr>
              <w:pStyle w:val="BodyTextIndent"/>
              <w:tabs>
                <w:tab w:val="decimal" w:pos="900"/>
              </w:tabs>
              <w:ind w:left="0" w:firstLine="0"/>
              <w:rPr>
                <w:b w:val="0"/>
                <w:bCs/>
              </w:rPr>
            </w:pPr>
          </w:p>
        </w:tc>
        <w:tc>
          <w:tcPr>
            <w:tcW w:w="810" w:type="dxa"/>
          </w:tcPr>
          <w:p w:rsidR="00BA4682" w:rsidRDefault="00BA4682" w:rsidP="007D0B7A">
            <w:pPr>
              <w:pStyle w:val="BodyTextIndent"/>
              <w:tabs>
                <w:tab w:val="decimal" w:pos="900"/>
              </w:tabs>
              <w:ind w:left="0" w:firstLine="0"/>
              <w:rPr>
                <w:b w:val="0"/>
                <w:bCs/>
              </w:rPr>
            </w:pPr>
          </w:p>
        </w:tc>
        <w:tc>
          <w:tcPr>
            <w:tcW w:w="5670" w:type="dxa"/>
          </w:tcPr>
          <w:p w:rsidR="00BA4682" w:rsidRDefault="00BA4682" w:rsidP="007D0B7A">
            <w:pPr>
              <w:pStyle w:val="BodyTextIndent"/>
              <w:tabs>
                <w:tab w:val="decimal" w:pos="900"/>
              </w:tabs>
              <w:ind w:left="0" w:firstLine="0"/>
              <w:rPr>
                <w:b w:val="0"/>
                <w:bCs/>
              </w:rPr>
            </w:pPr>
          </w:p>
        </w:tc>
        <w:tc>
          <w:tcPr>
            <w:tcW w:w="1723" w:type="dxa"/>
          </w:tcPr>
          <w:p w:rsidR="00BA4682" w:rsidRDefault="00BA468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EE25B0" w:rsidTr="00C52B72">
        <w:tc>
          <w:tcPr>
            <w:tcW w:w="1075" w:type="dxa"/>
          </w:tcPr>
          <w:p w:rsidR="00EE25B0" w:rsidRDefault="00EE25B0" w:rsidP="007D0B7A">
            <w:pPr>
              <w:pStyle w:val="BodyTextIndent"/>
              <w:tabs>
                <w:tab w:val="decimal" w:pos="900"/>
              </w:tabs>
              <w:ind w:left="0" w:firstLine="0"/>
              <w:rPr>
                <w:b w:val="0"/>
                <w:bCs/>
              </w:rPr>
            </w:pPr>
          </w:p>
        </w:tc>
        <w:tc>
          <w:tcPr>
            <w:tcW w:w="810" w:type="dxa"/>
          </w:tcPr>
          <w:p w:rsidR="00EE25B0" w:rsidRDefault="00EE25B0" w:rsidP="007D0B7A">
            <w:pPr>
              <w:pStyle w:val="BodyTextIndent"/>
              <w:tabs>
                <w:tab w:val="decimal" w:pos="900"/>
              </w:tabs>
              <w:ind w:left="0" w:firstLine="0"/>
              <w:rPr>
                <w:b w:val="0"/>
                <w:bCs/>
              </w:rPr>
            </w:pPr>
          </w:p>
        </w:tc>
        <w:tc>
          <w:tcPr>
            <w:tcW w:w="5670" w:type="dxa"/>
          </w:tcPr>
          <w:p w:rsidR="00EE25B0" w:rsidRDefault="00EE25B0" w:rsidP="007D0B7A">
            <w:pPr>
              <w:pStyle w:val="BodyTextIndent"/>
              <w:tabs>
                <w:tab w:val="decimal" w:pos="900"/>
              </w:tabs>
              <w:ind w:left="0" w:firstLine="0"/>
              <w:rPr>
                <w:b w:val="0"/>
                <w:bCs/>
              </w:rPr>
            </w:pPr>
          </w:p>
        </w:tc>
        <w:tc>
          <w:tcPr>
            <w:tcW w:w="1723" w:type="dxa"/>
          </w:tcPr>
          <w:p w:rsidR="00EE25B0" w:rsidRDefault="00EE25B0" w:rsidP="007D0B7A">
            <w:pPr>
              <w:pStyle w:val="BodyTextIndent"/>
              <w:tabs>
                <w:tab w:val="decimal" w:pos="900"/>
              </w:tabs>
              <w:ind w:left="0" w:firstLine="0"/>
              <w:rPr>
                <w:b w:val="0"/>
                <w:bCs/>
              </w:rPr>
            </w:pPr>
          </w:p>
        </w:tc>
      </w:tr>
      <w:tr w:rsidR="00EE25B0" w:rsidTr="00C52B72">
        <w:tc>
          <w:tcPr>
            <w:tcW w:w="1075" w:type="dxa"/>
          </w:tcPr>
          <w:p w:rsidR="00EE25B0" w:rsidRDefault="00EE25B0" w:rsidP="007D0B7A">
            <w:pPr>
              <w:pStyle w:val="BodyTextIndent"/>
              <w:tabs>
                <w:tab w:val="decimal" w:pos="900"/>
              </w:tabs>
              <w:ind w:left="0" w:firstLine="0"/>
              <w:rPr>
                <w:b w:val="0"/>
                <w:bCs/>
              </w:rPr>
            </w:pPr>
          </w:p>
        </w:tc>
        <w:tc>
          <w:tcPr>
            <w:tcW w:w="810" w:type="dxa"/>
          </w:tcPr>
          <w:p w:rsidR="00EE25B0" w:rsidRDefault="00EE25B0" w:rsidP="007D0B7A">
            <w:pPr>
              <w:pStyle w:val="BodyTextIndent"/>
              <w:tabs>
                <w:tab w:val="decimal" w:pos="900"/>
              </w:tabs>
              <w:ind w:left="0" w:firstLine="0"/>
              <w:rPr>
                <w:b w:val="0"/>
                <w:bCs/>
              </w:rPr>
            </w:pPr>
          </w:p>
        </w:tc>
        <w:tc>
          <w:tcPr>
            <w:tcW w:w="5670" w:type="dxa"/>
          </w:tcPr>
          <w:p w:rsidR="00EE25B0" w:rsidRDefault="00EE25B0" w:rsidP="007D0B7A">
            <w:pPr>
              <w:pStyle w:val="BodyTextIndent"/>
              <w:tabs>
                <w:tab w:val="decimal" w:pos="900"/>
              </w:tabs>
              <w:ind w:left="0" w:firstLine="0"/>
              <w:rPr>
                <w:b w:val="0"/>
                <w:bCs/>
              </w:rPr>
            </w:pPr>
          </w:p>
        </w:tc>
        <w:tc>
          <w:tcPr>
            <w:tcW w:w="1723" w:type="dxa"/>
          </w:tcPr>
          <w:p w:rsidR="00EE25B0" w:rsidRDefault="00EE25B0" w:rsidP="007D0B7A">
            <w:pPr>
              <w:pStyle w:val="BodyTextIndent"/>
              <w:tabs>
                <w:tab w:val="decimal" w:pos="900"/>
              </w:tabs>
              <w:ind w:left="0" w:firstLine="0"/>
              <w:rPr>
                <w:b w:val="0"/>
                <w:bCs/>
              </w:rPr>
            </w:pPr>
          </w:p>
        </w:tc>
      </w:tr>
      <w:tr w:rsidR="00EE25B0" w:rsidTr="00C52B72">
        <w:tc>
          <w:tcPr>
            <w:tcW w:w="1075" w:type="dxa"/>
          </w:tcPr>
          <w:p w:rsidR="00EE25B0" w:rsidRDefault="00EE25B0" w:rsidP="007D0B7A">
            <w:pPr>
              <w:pStyle w:val="BodyTextIndent"/>
              <w:tabs>
                <w:tab w:val="decimal" w:pos="900"/>
              </w:tabs>
              <w:ind w:left="0" w:firstLine="0"/>
              <w:rPr>
                <w:b w:val="0"/>
                <w:bCs/>
              </w:rPr>
            </w:pPr>
          </w:p>
        </w:tc>
        <w:tc>
          <w:tcPr>
            <w:tcW w:w="810" w:type="dxa"/>
          </w:tcPr>
          <w:p w:rsidR="00EE25B0" w:rsidRDefault="00EE25B0" w:rsidP="007D0B7A">
            <w:pPr>
              <w:pStyle w:val="BodyTextIndent"/>
              <w:tabs>
                <w:tab w:val="decimal" w:pos="900"/>
              </w:tabs>
              <w:ind w:left="0" w:firstLine="0"/>
              <w:rPr>
                <w:b w:val="0"/>
                <w:bCs/>
              </w:rPr>
            </w:pPr>
          </w:p>
        </w:tc>
        <w:tc>
          <w:tcPr>
            <w:tcW w:w="5670" w:type="dxa"/>
          </w:tcPr>
          <w:p w:rsidR="00EE25B0" w:rsidRDefault="00EE25B0" w:rsidP="007D0B7A">
            <w:pPr>
              <w:pStyle w:val="BodyTextIndent"/>
              <w:tabs>
                <w:tab w:val="decimal" w:pos="900"/>
              </w:tabs>
              <w:ind w:left="0" w:firstLine="0"/>
              <w:rPr>
                <w:b w:val="0"/>
                <w:bCs/>
              </w:rPr>
            </w:pPr>
          </w:p>
        </w:tc>
        <w:tc>
          <w:tcPr>
            <w:tcW w:w="1723" w:type="dxa"/>
          </w:tcPr>
          <w:p w:rsidR="00EE25B0" w:rsidRDefault="00EE25B0"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bl>
    <w:p w:rsidR="00217B0E" w:rsidRPr="004969ED" w:rsidRDefault="00217B0E" w:rsidP="007D0B7A">
      <w:pPr>
        <w:spacing w:before="240"/>
        <w:rPr>
          <w:rFonts w:ascii="Arial Narrow" w:hAnsi="Arial Narrow"/>
          <w:b/>
          <w:bCs/>
          <w:sz w:val="24"/>
        </w:rPr>
      </w:pPr>
      <w:r w:rsidRPr="004969ED">
        <w:rPr>
          <w:rFonts w:ascii="Arial Narrow" w:hAnsi="Arial Narrow"/>
          <w:b/>
          <w:bCs/>
          <w:sz w:val="24"/>
        </w:rPr>
        <w:lastRenderedPageBreak/>
        <w:t>Personal Growth</w:t>
      </w:r>
    </w:p>
    <w:p w:rsidR="00FB0B04"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7</w:t>
      </w:r>
      <w:r>
        <w:rPr>
          <w:b w:val="0"/>
          <w:bCs/>
        </w:rPr>
        <w:t>.</w:t>
      </w:r>
      <w:r>
        <w:rPr>
          <w:b w:val="0"/>
          <w:bCs/>
        </w:rPr>
        <w:tab/>
      </w:r>
      <w:r w:rsidR="00EE25B0" w:rsidRPr="00EE25B0">
        <w:rPr>
          <w:b w:val="0"/>
          <w:bCs/>
        </w:rPr>
        <w:t xml:space="preserve">Since earning the Discovery Award, explore the two realms ("Adventures of Faith,"* "Adventures of Self," or "Adventures of Others") that you did not explore previously. </w:t>
      </w:r>
    </w:p>
    <w:p w:rsidR="00FB0B04" w:rsidRDefault="00FB0B04" w:rsidP="00FB0B04">
      <w:pPr>
        <w:pStyle w:val="BodyTextIndent"/>
        <w:ind w:left="1440" w:hanging="360"/>
        <w:rPr>
          <w:b w:val="0"/>
          <w:bCs/>
        </w:rPr>
      </w:pPr>
      <w:r>
        <w:rPr>
          <w:b w:val="0"/>
          <w:bCs/>
        </w:rPr>
        <w:sym w:font="Webdings" w:char="F063"/>
      </w:r>
      <w:r>
        <w:rPr>
          <w:b w:val="0"/>
          <w:bCs/>
        </w:rPr>
        <w:tab/>
      </w:r>
      <w:r w:rsidRPr="00EE25B0">
        <w:rPr>
          <w:b w:val="0"/>
          <w:bCs/>
        </w:rPr>
        <w:t>"Adventures of Faith,"*</w:t>
      </w:r>
    </w:p>
    <w:p w:rsidR="00FB0B04" w:rsidRPr="00EE25B0" w:rsidRDefault="00FB0B04" w:rsidP="00FB0B04">
      <w:pPr>
        <w:pStyle w:val="BodyTextIndent"/>
        <w:ind w:left="1440" w:hanging="360"/>
        <w:rPr>
          <w:b w:val="0"/>
          <w:bCs/>
          <w:lang w:val="en-US"/>
        </w:rPr>
      </w:pPr>
      <w:r>
        <w:rPr>
          <w:b w:val="0"/>
          <w:bCs/>
        </w:rPr>
        <w:sym w:font="Webdings" w:char="F063"/>
      </w:r>
      <w:r>
        <w:rPr>
          <w:b w:val="0"/>
          <w:bCs/>
        </w:rPr>
        <w:tab/>
      </w:r>
      <w:r w:rsidRPr="00EE25B0">
        <w:rPr>
          <w:b w:val="0"/>
          <w:bCs/>
        </w:rPr>
        <w:t xml:space="preserve">"Adventures of </w:t>
      </w:r>
      <w:r>
        <w:rPr>
          <w:b w:val="0"/>
          <w:bCs/>
          <w:lang w:val="en-US"/>
        </w:rPr>
        <w:t>Self”</w:t>
      </w:r>
    </w:p>
    <w:p w:rsidR="00FB0B04" w:rsidRDefault="00FB0B04" w:rsidP="00FB0B04">
      <w:pPr>
        <w:pStyle w:val="BodyTextIndent"/>
        <w:ind w:left="1440" w:hanging="360"/>
        <w:rPr>
          <w:b w:val="0"/>
          <w:bCs/>
          <w:lang w:val="en-US"/>
        </w:rPr>
      </w:pPr>
      <w:r>
        <w:rPr>
          <w:b w:val="0"/>
          <w:bCs/>
        </w:rPr>
        <w:sym w:font="Webdings" w:char="F063"/>
      </w:r>
      <w:r>
        <w:rPr>
          <w:b w:val="0"/>
          <w:bCs/>
        </w:rPr>
        <w:tab/>
      </w:r>
      <w:r w:rsidRPr="00EE25B0">
        <w:rPr>
          <w:b w:val="0"/>
          <w:bCs/>
        </w:rPr>
        <w:t xml:space="preserve">"Adventures of </w:t>
      </w:r>
      <w:r>
        <w:rPr>
          <w:b w:val="0"/>
          <w:bCs/>
          <w:lang w:val="en-US"/>
        </w:rPr>
        <w:t>Others”</w:t>
      </w:r>
    </w:p>
    <w:p w:rsidR="00EE41CA" w:rsidRDefault="00FB0B04" w:rsidP="007D0B7A">
      <w:pPr>
        <w:pStyle w:val="BodyTextIndent"/>
        <w:tabs>
          <w:tab w:val="decimal" w:pos="900"/>
        </w:tabs>
        <w:ind w:left="1080" w:hanging="720"/>
        <w:rPr>
          <w:b w:val="0"/>
          <w:bCs/>
        </w:rPr>
      </w:pPr>
      <w:r>
        <w:rPr>
          <w:b w:val="0"/>
          <w:bCs/>
        </w:rPr>
        <w:tab/>
      </w:r>
      <w:r>
        <w:rPr>
          <w:b w:val="0"/>
          <w:bCs/>
        </w:rPr>
        <w:tab/>
      </w:r>
      <w:r w:rsidR="00EE25B0" w:rsidRPr="00EE25B0">
        <w:rPr>
          <w:b w:val="0"/>
          <w:bCs/>
        </w:rPr>
        <w:t>Based on what you discover, prepare a set of personal reflections or thoughts on the subjects. Use your reflections and what you learned from the process to prepare for fulfilling Personal Growth requirement 3 and for your Pathfinder Award Advisor conference.</w:t>
      </w:r>
    </w:p>
    <w:p w:rsidR="00EE41CA"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8</w:t>
      </w:r>
      <w:r>
        <w:rPr>
          <w:b w:val="0"/>
          <w:bCs/>
        </w:rPr>
        <w:t>.</w:t>
      </w:r>
      <w:r>
        <w:rPr>
          <w:b w:val="0"/>
          <w:bCs/>
        </w:rPr>
        <w:tab/>
      </w:r>
      <w:r w:rsidR="00EE25B0" w:rsidRPr="00EE25B0">
        <w:rPr>
          <w:b w:val="0"/>
          <w:bCs/>
        </w:rPr>
        <w:t>Participate in an ethical controversy discussion activity that includes an extension into conflict resolution.</w:t>
      </w:r>
    </w:p>
    <w:p w:rsidR="00FB0B04" w:rsidRPr="007D0B7A" w:rsidRDefault="007D0B7A" w:rsidP="00FB0B04">
      <w:pPr>
        <w:pStyle w:val="BodyTextIndent"/>
        <w:tabs>
          <w:tab w:val="decimal" w:pos="900"/>
        </w:tabs>
        <w:spacing w:after="120"/>
        <w:ind w:left="1080" w:hanging="720"/>
        <w:rPr>
          <w:b w:val="0"/>
          <w:bCs/>
        </w:rPr>
      </w:pPr>
      <w:r>
        <w:rPr>
          <w:b w:val="0"/>
          <w:bCs/>
        </w:rPr>
        <w:sym w:font="Webdings" w:char="F063"/>
      </w:r>
      <w:r>
        <w:rPr>
          <w:b w:val="0"/>
          <w:bCs/>
        </w:rPr>
        <w:tab/>
      </w:r>
      <w:r>
        <w:rPr>
          <w:b w:val="0"/>
          <w:bCs/>
          <w:lang w:val="en-US"/>
        </w:rPr>
        <w:t>9</w:t>
      </w:r>
      <w:r>
        <w:rPr>
          <w:b w:val="0"/>
          <w:bCs/>
        </w:rPr>
        <w:t>.</w:t>
      </w:r>
      <w:r>
        <w:rPr>
          <w:b w:val="0"/>
          <w:bCs/>
        </w:rPr>
        <w:tab/>
      </w:r>
      <w:r w:rsidR="00EE25B0" w:rsidRPr="00EE25B0">
        <w:rPr>
          <w:b w:val="0"/>
          <w:bCs/>
        </w:rPr>
        <w:t>In consultation with your Advisor, establish at least two personal goals and achieve them. The goals should be grounded in the realms you explored in Personal Growth requirement 7.</w:t>
      </w:r>
    </w:p>
    <w:tbl>
      <w:tblPr>
        <w:tblStyle w:val="TableGrid"/>
        <w:tblW w:w="0" w:type="auto"/>
        <w:tblInd w:w="1080" w:type="dxa"/>
        <w:tblLook w:val="04A0" w:firstRow="1" w:lastRow="0" w:firstColumn="1" w:lastColumn="0" w:noHBand="0" w:noVBand="1"/>
      </w:tblPr>
      <w:tblGrid>
        <w:gridCol w:w="367"/>
        <w:gridCol w:w="8911"/>
      </w:tblGrid>
      <w:tr w:rsidR="00FB0B04" w:rsidTr="00FB0B04">
        <w:tc>
          <w:tcPr>
            <w:tcW w:w="367" w:type="dxa"/>
            <w:tcBorders>
              <w:top w:val="nil"/>
              <w:left w:val="nil"/>
              <w:bottom w:val="nil"/>
            </w:tcBorders>
          </w:tcPr>
          <w:p w:rsidR="00FB0B04" w:rsidRPr="00FB0B04" w:rsidRDefault="00FB0B04" w:rsidP="007D0B7A">
            <w:pPr>
              <w:pStyle w:val="BodyTextIndent"/>
              <w:tabs>
                <w:tab w:val="decimal" w:pos="900"/>
              </w:tabs>
              <w:ind w:left="0" w:firstLine="0"/>
              <w:rPr>
                <w:b w:val="0"/>
                <w:bCs/>
                <w:lang w:val="en-US"/>
              </w:rPr>
            </w:pPr>
            <w:r>
              <w:rPr>
                <w:b w:val="0"/>
                <w:bCs/>
                <w:lang w:val="en-US"/>
              </w:rPr>
              <w:t>1.</w:t>
            </w:r>
          </w:p>
        </w:tc>
        <w:tc>
          <w:tcPr>
            <w:tcW w:w="8911" w:type="dxa"/>
          </w:tcPr>
          <w:p w:rsidR="00FB0B04" w:rsidRDefault="00FB0B04" w:rsidP="007D0B7A">
            <w:pPr>
              <w:pStyle w:val="BodyTextIndent"/>
              <w:tabs>
                <w:tab w:val="decimal" w:pos="900"/>
              </w:tabs>
              <w:ind w:left="0" w:firstLine="0"/>
              <w:rPr>
                <w:b w:val="0"/>
                <w:bCs/>
              </w:rPr>
            </w:pPr>
          </w:p>
        </w:tc>
      </w:tr>
      <w:tr w:rsidR="00FB0B04" w:rsidTr="00FB0B04">
        <w:tc>
          <w:tcPr>
            <w:tcW w:w="367" w:type="dxa"/>
            <w:tcBorders>
              <w:top w:val="nil"/>
              <w:left w:val="nil"/>
              <w:bottom w:val="nil"/>
            </w:tcBorders>
          </w:tcPr>
          <w:p w:rsidR="00FB0B04" w:rsidRPr="00FB0B04" w:rsidRDefault="00FB0B04" w:rsidP="007D0B7A">
            <w:pPr>
              <w:pStyle w:val="BodyTextIndent"/>
              <w:tabs>
                <w:tab w:val="decimal" w:pos="900"/>
              </w:tabs>
              <w:ind w:left="0" w:firstLine="0"/>
              <w:rPr>
                <w:b w:val="0"/>
                <w:bCs/>
                <w:lang w:val="en-US"/>
              </w:rPr>
            </w:pPr>
            <w:r>
              <w:rPr>
                <w:b w:val="0"/>
                <w:bCs/>
                <w:lang w:val="en-US"/>
              </w:rPr>
              <w:t>2.</w:t>
            </w:r>
          </w:p>
        </w:tc>
        <w:tc>
          <w:tcPr>
            <w:tcW w:w="8911" w:type="dxa"/>
          </w:tcPr>
          <w:p w:rsidR="00FB0B04" w:rsidRDefault="00FB0B04" w:rsidP="007D0B7A">
            <w:pPr>
              <w:pStyle w:val="BodyTextIndent"/>
              <w:tabs>
                <w:tab w:val="decimal" w:pos="900"/>
              </w:tabs>
              <w:ind w:left="0" w:firstLine="0"/>
              <w:rPr>
                <w:b w:val="0"/>
                <w:bCs/>
              </w:rPr>
            </w:pPr>
          </w:p>
        </w:tc>
      </w:tr>
      <w:tr w:rsidR="004B0155" w:rsidTr="00FB0B04">
        <w:tc>
          <w:tcPr>
            <w:tcW w:w="367" w:type="dxa"/>
            <w:tcBorders>
              <w:top w:val="nil"/>
              <w:left w:val="nil"/>
              <w:bottom w:val="nil"/>
            </w:tcBorders>
          </w:tcPr>
          <w:p w:rsidR="004B0155" w:rsidRDefault="004B0155" w:rsidP="007D0B7A">
            <w:pPr>
              <w:pStyle w:val="BodyTextIndent"/>
              <w:tabs>
                <w:tab w:val="decimal" w:pos="900"/>
              </w:tabs>
              <w:ind w:left="0" w:firstLine="0"/>
              <w:rPr>
                <w:b w:val="0"/>
                <w:bCs/>
                <w:lang w:val="en-US"/>
              </w:rPr>
            </w:pPr>
          </w:p>
        </w:tc>
        <w:tc>
          <w:tcPr>
            <w:tcW w:w="8911" w:type="dxa"/>
          </w:tcPr>
          <w:p w:rsidR="004B0155" w:rsidRDefault="004B0155" w:rsidP="007D0B7A">
            <w:pPr>
              <w:pStyle w:val="BodyTextIndent"/>
              <w:tabs>
                <w:tab w:val="decimal" w:pos="900"/>
              </w:tabs>
              <w:ind w:left="0" w:firstLine="0"/>
              <w:rPr>
                <w:b w:val="0"/>
                <w:bCs/>
              </w:rPr>
            </w:pPr>
          </w:p>
        </w:tc>
      </w:tr>
    </w:tbl>
    <w:p w:rsidR="00EE25B0" w:rsidRPr="007D0B7A" w:rsidRDefault="00EE25B0" w:rsidP="00EE25B0">
      <w:pPr>
        <w:pStyle w:val="BodyTextIndent"/>
        <w:tabs>
          <w:tab w:val="decimal" w:pos="900"/>
        </w:tabs>
        <w:ind w:left="1080" w:hanging="720"/>
        <w:rPr>
          <w:b w:val="0"/>
          <w:bCs/>
        </w:rPr>
      </w:pPr>
      <w:r>
        <w:rPr>
          <w:b w:val="0"/>
          <w:bCs/>
        </w:rPr>
        <w:sym w:font="Webdings" w:char="F063"/>
      </w:r>
      <w:r>
        <w:rPr>
          <w:b w:val="0"/>
          <w:bCs/>
        </w:rPr>
        <w:tab/>
        <w:t>1</w:t>
      </w:r>
      <w:r>
        <w:rPr>
          <w:b w:val="0"/>
          <w:bCs/>
          <w:lang w:val="en-US"/>
        </w:rPr>
        <w:t>0</w:t>
      </w:r>
      <w:r>
        <w:rPr>
          <w:b w:val="0"/>
          <w:bCs/>
        </w:rPr>
        <w:t>.</w:t>
      </w:r>
      <w:r>
        <w:rPr>
          <w:b w:val="0"/>
          <w:bCs/>
        </w:rPr>
        <w:tab/>
      </w:r>
      <w:r w:rsidRPr="00EE25B0">
        <w:rPr>
          <w:b w:val="0"/>
          <w:bCs/>
        </w:rPr>
        <w:t>Participate in an Advisor conference. As a part of this conference, discuss with your Advisor the challenges you faced and what you learned in fulfilling Personal Growth requirements 7 and 9.</w:t>
      </w:r>
    </w:p>
    <w:p w:rsidR="00D73671" w:rsidRPr="007D0B7A" w:rsidRDefault="007D0B7A" w:rsidP="007D0B7A">
      <w:pPr>
        <w:pStyle w:val="BodyTextIndent"/>
        <w:tabs>
          <w:tab w:val="decimal" w:pos="900"/>
        </w:tabs>
        <w:ind w:left="1080" w:hanging="720"/>
        <w:rPr>
          <w:b w:val="0"/>
          <w:bCs/>
        </w:rPr>
      </w:pPr>
      <w:r>
        <w:rPr>
          <w:b w:val="0"/>
          <w:bCs/>
        </w:rPr>
        <w:sym w:font="Webdings" w:char="F063"/>
      </w:r>
      <w:r>
        <w:rPr>
          <w:b w:val="0"/>
          <w:bCs/>
        </w:rPr>
        <w:tab/>
        <w:t>1</w:t>
      </w:r>
      <w:r w:rsidR="00EE25B0">
        <w:rPr>
          <w:b w:val="0"/>
          <w:bCs/>
          <w:lang w:val="en-US"/>
        </w:rPr>
        <w:t>1</w:t>
      </w:r>
      <w:r>
        <w:rPr>
          <w:b w:val="0"/>
          <w:bCs/>
        </w:rPr>
        <w:t>.</w:t>
      </w:r>
      <w:r>
        <w:rPr>
          <w:b w:val="0"/>
          <w:bCs/>
        </w:rPr>
        <w:tab/>
      </w:r>
      <w:r w:rsidR="00217B0E" w:rsidRPr="007D0B7A">
        <w:rPr>
          <w:b w:val="0"/>
          <w:bCs/>
        </w:rPr>
        <w:t>After your Advisor conference, successfully complete a crew board of review.</w:t>
      </w:r>
    </w:p>
    <w:p w:rsidR="00EE41CA" w:rsidRDefault="00FB0B04">
      <w:pPr>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99000</wp:posOffset>
                </wp:positionV>
                <wp:extent cx="6419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198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17F0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7.8pt" to="510.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" strokecolor="black [3213]" strokeweight="1.5pt">
                <v:stroke dashstyle="3 1" joinstyle="miter"/>
              </v:line>
            </w:pict>
          </mc:Fallback>
        </mc:AlternateContent>
      </w:r>
    </w:p>
    <w:p w:rsidR="00352EAF" w:rsidRPr="00352EAF" w:rsidRDefault="00352EAF" w:rsidP="004B6B9B">
      <w:pPr>
        <w:spacing w:after="120"/>
        <w:rPr>
          <w:rFonts w:ascii="Arial Narrow" w:hAnsi="Arial Narrow"/>
          <w:bCs/>
          <w:sz w:val="22"/>
        </w:rPr>
      </w:pPr>
      <w:r w:rsidRPr="00352EAF">
        <w:rPr>
          <w:rFonts w:ascii="Arial Narrow" w:hAnsi="Arial Narrow"/>
          <w:bCs/>
          <w:sz w:val="22"/>
        </w:rPr>
        <w:t>*A Venturer is not required to share the personal reflection associated with "Adventures of Faith" with his or her Advisor or members of a board of review, including the discussion that takes place at the Advisor conference or the board of review.</w:t>
      </w:r>
    </w:p>
    <w:p w:rsidR="00352EAF" w:rsidRPr="00352EAF" w:rsidRDefault="00352EAF" w:rsidP="00352EAF">
      <w:pPr>
        <w:rPr>
          <w:rFonts w:ascii="Arial Narrow" w:hAnsi="Arial Narrow"/>
          <w:bCs/>
          <w:sz w:val="22"/>
        </w:rPr>
      </w:pPr>
      <w:r w:rsidRPr="00352EAF">
        <w:rPr>
          <w:rFonts w:ascii="Arial Narrow" w:hAnsi="Arial Narrow"/>
          <w:bCs/>
          <w:sz w:val="22"/>
        </w:rPr>
        <w:t>NOTE:</w:t>
      </w:r>
    </w:p>
    <w:p w:rsidR="00352EAF" w:rsidRPr="00352EAF" w:rsidRDefault="00352EAF" w:rsidP="004B6B9B">
      <w:pPr>
        <w:spacing w:after="120"/>
        <w:rPr>
          <w:rFonts w:ascii="Arial Narrow" w:hAnsi="Arial Narrow"/>
          <w:bCs/>
          <w:sz w:val="22"/>
        </w:rPr>
      </w:pPr>
      <w:r w:rsidRPr="00352EAF">
        <w:rPr>
          <w:rFonts w:ascii="Arial Narrow" w:hAnsi="Arial Narrow"/>
          <w:bCs/>
          <w:sz w:val="22"/>
        </w:rPr>
        <w:t>A Venturer may apply previous Venturing experiences to receive credit for requirements 1, 3 - 6, and 8. The "Since earning the Discovery Award" portion of requirements 3 and 4a will be waived for Venturers who completed these requirements prior to June 1, 2014.</w:t>
      </w:r>
    </w:p>
    <w:p w:rsidR="007D5EE1" w:rsidRDefault="00352EAF" w:rsidP="00352EAF">
      <w:pPr>
        <w:rPr>
          <w:rFonts w:ascii="Arial Narrow" w:hAnsi="Arial Narrow"/>
          <w:bCs/>
          <w:sz w:val="22"/>
        </w:rPr>
      </w:pPr>
      <w:r w:rsidRPr="00352EAF">
        <w:rPr>
          <w:rFonts w:ascii="Arial Narrow" w:hAnsi="Arial Narrow"/>
          <w:bCs/>
          <w:sz w:val="22"/>
        </w:rPr>
        <w:t>All other requirements must be completed after June 1, 2014.</w:t>
      </w:r>
    </w:p>
    <w:p w:rsidR="00BA4682" w:rsidRPr="00BA4682" w:rsidRDefault="00BA4682" w:rsidP="00BA4682">
      <w:pPr>
        <w:tabs>
          <w:tab w:val="decimal" w:pos="540"/>
          <w:tab w:val="left" w:leader="underscore" w:pos="10350"/>
        </w:tabs>
        <w:spacing w:before="120"/>
        <w:ind w:left="720" w:hanging="720"/>
        <w:rPr>
          <w:rFonts w:ascii="Arial Narrow" w:hAnsi="Arial Narrow"/>
          <w:bCs/>
          <w:sz w:val="22"/>
          <w:lang w:val="x-none" w:eastAsia="x-none"/>
        </w:rPr>
      </w:pPr>
      <w:r w:rsidRPr="00BA4682">
        <w:rPr>
          <w:rFonts w:ascii="Arial Narrow" w:hAnsi="Arial Narrow"/>
          <w:b/>
          <w:noProof/>
          <w:sz w:val="22"/>
          <w:lang w:bidi="he-IL"/>
        </w:rPr>
        <mc:AlternateContent>
          <mc:Choice Requires="wps">
            <w:drawing>
              <wp:anchor distT="0" distB="0" distL="114300" distR="114300" simplePos="0" relativeHeight="251662336" behindDoc="0" locked="0" layoutInCell="1" allowOverlap="1" wp14:anchorId="42E81F75" wp14:editId="71805F62">
                <wp:simplePos x="0" y="0"/>
                <wp:positionH relativeFrom="column">
                  <wp:posOffset>53975</wp:posOffset>
                </wp:positionH>
                <wp:positionV relativeFrom="paragraph">
                  <wp:posOffset>158115</wp:posOffset>
                </wp:positionV>
                <wp:extent cx="64858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1F625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xl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3eykcKD4xG9pAhm&#10;nJLYovcsIEbRZJ3mQC0/3/p9vEQU9jGTPg7R5X+mI45F29NVW31MQvHh48OqWTZcRL3fVb8SQ6T0&#10;WaMTedNJa3ymDS0cvlDiYvz0/Uk+9vhsrC2js17M7Lt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8nGX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A4682" w:rsidRPr="00BA4682" w:rsidRDefault="00BA4682" w:rsidP="00BA4682">
      <w:pPr>
        <w:tabs>
          <w:tab w:val="left" w:pos="5100"/>
          <w:tab w:val="left" w:pos="8000"/>
        </w:tabs>
        <w:spacing w:before="80"/>
        <w:jc w:val="center"/>
        <w:rPr>
          <w:rFonts w:ascii="Arial Narrow" w:hAnsi="Arial Narrow" w:cs="Arial"/>
          <w:b/>
          <w:bCs/>
          <w:sz w:val="24"/>
          <w:szCs w:val="24"/>
        </w:rPr>
      </w:pPr>
      <w:r w:rsidRPr="00BA4682">
        <w:rPr>
          <w:rFonts w:ascii="Arial Narrow" w:hAnsi="Arial Narrow" w:cs="Arial"/>
          <w:b/>
          <w:bCs/>
          <w:sz w:val="24"/>
          <w:szCs w:val="24"/>
        </w:rPr>
        <w:t>Important excerpts from the Guide To Advancement - 2015, No. 33088 (SKU-620573)</w:t>
      </w:r>
    </w:p>
    <w:p w:rsidR="00BA4682" w:rsidRPr="00BA4682" w:rsidRDefault="00BA4682" w:rsidP="00BA4682">
      <w:pPr>
        <w:tabs>
          <w:tab w:val="left" w:pos="5100"/>
          <w:tab w:val="left" w:pos="8000"/>
        </w:tabs>
        <w:spacing w:before="80"/>
        <w:rPr>
          <w:rFonts w:ascii="Arial Narrow" w:hAnsi="Arial Narrow" w:cs="Arial"/>
          <w:b/>
          <w:bCs/>
          <w:sz w:val="18"/>
          <w:szCs w:val="18"/>
        </w:rPr>
      </w:pPr>
      <w:r w:rsidRPr="00BA4682">
        <w:rPr>
          <w:rFonts w:ascii="Arial Narrow" w:hAnsi="Arial Narrow" w:cs="Arial"/>
          <w:b/>
          <w:bCs/>
          <w:sz w:val="18"/>
          <w:szCs w:val="18"/>
        </w:rPr>
        <w:t>[1.0.0.0] — Introduction</w:t>
      </w:r>
    </w:p>
    <w:p w:rsidR="00BA4682" w:rsidRPr="00BA4682" w:rsidRDefault="00BA4682" w:rsidP="00BA4682">
      <w:pPr>
        <w:tabs>
          <w:tab w:val="right" w:pos="10260"/>
        </w:tabs>
        <w:rPr>
          <w:rFonts w:ascii="Arial Narrow" w:hAnsi="Arial Narrow" w:cs="Arial"/>
          <w:b/>
          <w:bCs/>
          <w:sz w:val="18"/>
          <w:szCs w:val="18"/>
        </w:rPr>
      </w:pPr>
      <w:r w:rsidRPr="00BA4682">
        <w:rPr>
          <w:rFonts w:ascii="Arial Narrow" w:hAnsi="Arial Narrow" w:cs="Arial"/>
          <w:bCs/>
          <w:sz w:val="18"/>
          <w:szCs w:val="18"/>
        </w:rPr>
        <w:t xml:space="preserve">The current edition of the </w:t>
      </w:r>
      <w:r w:rsidRPr="00BA4682">
        <w:rPr>
          <w:rFonts w:ascii="Arial Narrow" w:hAnsi="Arial Narrow" w:cs="Arial"/>
          <w:bCs/>
          <w:i/>
          <w:sz w:val="18"/>
          <w:szCs w:val="18"/>
        </w:rPr>
        <w:t>Guide to Advancement</w:t>
      </w:r>
      <w:r w:rsidRPr="00BA4682">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A4682">
        <w:rPr>
          <w:rFonts w:ascii="Arial Narrow" w:hAnsi="Arial Narrow" w:cs="Arial"/>
          <w:bCs/>
          <w:i/>
          <w:sz w:val="18"/>
          <w:szCs w:val="18"/>
        </w:rPr>
        <w:t>Guide to Advancement</w:t>
      </w:r>
      <w:r w:rsidRPr="00BA4682">
        <w:rPr>
          <w:rFonts w:ascii="Arial Narrow" w:hAnsi="Arial Narrow" w:cs="Arial"/>
          <w:bCs/>
          <w:sz w:val="18"/>
          <w:szCs w:val="18"/>
        </w:rPr>
        <w:t>.</w:t>
      </w:r>
    </w:p>
    <w:p w:rsidR="00BA4682" w:rsidRPr="00BA4682" w:rsidRDefault="00BA4682" w:rsidP="00BA4682">
      <w:pPr>
        <w:tabs>
          <w:tab w:val="left" w:pos="5100"/>
          <w:tab w:val="left" w:pos="8000"/>
        </w:tabs>
        <w:spacing w:before="80"/>
        <w:rPr>
          <w:rFonts w:ascii="Arial Narrow" w:hAnsi="Arial Narrow" w:cs="Arial"/>
          <w:b/>
          <w:bCs/>
          <w:sz w:val="18"/>
          <w:szCs w:val="18"/>
        </w:rPr>
      </w:pPr>
      <w:r w:rsidRPr="00BA4682">
        <w:rPr>
          <w:rFonts w:ascii="Arial Narrow" w:hAnsi="Arial Narrow" w:cs="Arial"/>
          <w:b/>
          <w:bCs/>
          <w:sz w:val="18"/>
          <w:szCs w:val="18"/>
        </w:rPr>
        <w:t>[Page 2, and 5.0.1.4] — Policy on Unauthorized Changes to Advancement Program</w:t>
      </w:r>
    </w:p>
    <w:p w:rsidR="00BA4682" w:rsidRPr="00BA4682" w:rsidRDefault="00BA4682" w:rsidP="00BA4682">
      <w:pPr>
        <w:autoSpaceDE w:val="0"/>
        <w:autoSpaceDN w:val="0"/>
        <w:adjustRightInd w:val="0"/>
        <w:rPr>
          <w:rFonts w:ascii="Arial Narrow" w:hAnsi="Arial Narrow" w:cs="Arial"/>
          <w:sz w:val="18"/>
          <w:szCs w:val="18"/>
        </w:rPr>
      </w:pPr>
      <w:r w:rsidRPr="00BA4682">
        <w:rPr>
          <w:rFonts w:ascii="Arial Narrow" w:hAnsi="Arial Narrow" w:cs="Arial"/>
          <w:b/>
          <w:i/>
          <w:sz w:val="18"/>
          <w:szCs w:val="18"/>
        </w:rPr>
        <w:t>No council, committee, district, unit, or individual has the authority to add to, or subtract from, advancement requirements.</w:t>
      </w:r>
      <w:r w:rsidRPr="00BA4682">
        <w:rPr>
          <w:rFonts w:ascii="Arial Narrow" w:hAnsi="Arial Narrow" w:cs="Arial"/>
          <w:sz w:val="18"/>
          <w:szCs w:val="18"/>
        </w:rPr>
        <w:t xml:space="preserve"> There are limited exceptions relating only to youth members with special needs. For details see section 10, “Advancement for Members With Special Needs”.</w:t>
      </w:r>
    </w:p>
    <w:p w:rsidR="00BA4682" w:rsidRPr="00BA4682" w:rsidRDefault="00BA4682" w:rsidP="00BA4682">
      <w:pPr>
        <w:tabs>
          <w:tab w:val="left" w:pos="5100"/>
          <w:tab w:val="left" w:pos="8000"/>
        </w:tabs>
        <w:spacing w:before="80"/>
        <w:rPr>
          <w:rFonts w:ascii="Arial Narrow" w:hAnsi="Arial Narrow" w:cs="Arial"/>
          <w:b/>
          <w:bCs/>
          <w:sz w:val="18"/>
          <w:szCs w:val="18"/>
        </w:rPr>
      </w:pPr>
      <w:r w:rsidRPr="00BA4682">
        <w:rPr>
          <w:rFonts w:ascii="Arial Narrow" w:hAnsi="Arial Narrow" w:cs="Arial"/>
          <w:b/>
          <w:bCs/>
          <w:sz w:val="18"/>
          <w:szCs w:val="18"/>
        </w:rPr>
        <w:t xml:space="preserve">[Page 2] — The </w:t>
      </w:r>
      <w:hyperlink r:id="rId12" w:history="1">
        <w:r w:rsidRPr="00BA4682">
          <w:rPr>
            <w:rFonts w:ascii="Arial Narrow" w:hAnsi="Arial Narrow" w:cs="Arial"/>
            <w:b/>
            <w:bCs/>
            <w:sz w:val="18"/>
            <w:szCs w:val="18"/>
          </w:rPr>
          <w:t>“Guide to Safe Scouting</w:t>
        </w:r>
        <w:bookmarkStart w:id="0" w:name="_GoBack"/>
        <w:bookmarkEnd w:id="0"/>
        <w:r w:rsidRPr="00BA4682">
          <w:rPr>
            <w:rFonts w:ascii="Arial Narrow" w:hAnsi="Arial Narrow" w:cs="Arial"/>
            <w:b/>
            <w:bCs/>
            <w:sz w:val="18"/>
            <w:szCs w:val="18"/>
          </w:rPr>
          <w:t>”</w:t>
        </w:r>
      </w:hyperlink>
      <w:r w:rsidRPr="00BA4682">
        <w:rPr>
          <w:rFonts w:ascii="Arial Narrow" w:hAnsi="Arial Narrow" w:cs="Arial"/>
          <w:b/>
          <w:bCs/>
          <w:sz w:val="18"/>
          <w:szCs w:val="18"/>
        </w:rPr>
        <w:t xml:space="preserve"> Applies</w:t>
      </w:r>
    </w:p>
    <w:p w:rsidR="004B6B9B" w:rsidRDefault="00BA4682" w:rsidP="004B6B9B">
      <w:pPr>
        <w:autoSpaceDE w:val="0"/>
        <w:autoSpaceDN w:val="0"/>
        <w:adjustRightInd w:val="0"/>
        <w:rPr>
          <w:rFonts w:ascii="Arial Narrow" w:hAnsi="Arial Narrow" w:cs="Arial"/>
          <w:sz w:val="18"/>
          <w:szCs w:val="18"/>
        </w:rPr>
      </w:pPr>
      <w:r w:rsidRPr="00BA4682">
        <w:rPr>
          <w:rFonts w:ascii="Arial Narrow" w:hAnsi="Arial Narrow" w:cs="Arial"/>
          <w:sz w:val="18"/>
          <w:szCs w:val="18"/>
        </w:rPr>
        <w:t xml:space="preserve">Policies and procedures outlined in the </w:t>
      </w:r>
      <w:r w:rsidRPr="00BA4682">
        <w:rPr>
          <w:rFonts w:ascii="Arial Narrow" w:hAnsi="Arial Narrow" w:cs="Arial"/>
          <w:b/>
          <w:i/>
          <w:iCs/>
          <w:sz w:val="18"/>
          <w:szCs w:val="18"/>
        </w:rPr>
        <w:t>Guide to Safe Scouting</w:t>
      </w:r>
      <w:r w:rsidRPr="00BA4682">
        <w:rPr>
          <w:rFonts w:ascii="Arial Narrow" w:hAnsi="Arial Narrow" w:cs="Arial"/>
          <w:i/>
          <w:iCs/>
          <w:sz w:val="18"/>
          <w:szCs w:val="18"/>
        </w:rPr>
        <w:t xml:space="preserve">, </w:t>
      </w:r>
      <w:r w:rsidRPr="00BA4682">
        <w:rPr>
          <w:rFonts w:ascii="Arial Narrow" w:hAnsi="Arial Narrow" w:cs="Arial"/>
          <w:sz w:val="18"/>
          <w:szCs w:val="18"/>
        </w:rPr>
        <w:t>No. 34416, apply to all BSA activities, including those related to advancement and Eagle Scout service projects.</w:t>
      </w:r>
    </w:p>
    <w:p w:rsidR="004B6B9B" w:rsidRDefault="004B6B9B" w:rsidP="004B6B9B">
      <w:pPr>
        <w:tabs>
          <w:tab w:val="left" w:pos="5100"/>
          <w:tab w:val="left" w:pos="8000"/>
        </w:tabs>
        <w:spacing w:before="80"/>
        <w:rPr>
          <w:rFonts w:ascii="Arial Narrow" w:hAnsi="Arial Narrow" w:cs="Arial"/>
          <w:b/>
          <w:bCs/>
          <w:sz w:val="18"/>
          <w:szCs w:val="18"/>
        </w:rPr>
      </w:pPr>
      <w:r>
        <w:rPr>
          <w:rFonts w:ascii="Arial Narrow" w:hAnsi="Arial Narrow" w:cs="Arial"/>
          <w:b/>
          <w:bCs/>
          <w:sz w:val="18"/>
          <w:szCs w:val="18"/>
        </w:rPr>
        <w:t xml:space="preserve">In addition to the excerpts above, </w:t>
      </w:r>
      <w:r>
        <w:rPr>
          <w:rFonts w:ascii="Arial Narrow" w:hAnsi="Arial Narrow" w:cs="Arial"/>
          <w:b/>
          <w:bCs/>
          <w:sz w:val="18"/>
          <w:szCs w:val="18"/>
        </w:rPr>
        <w:t>Pathfinder</w:t>
      </w:r>
      <w:r>
        <w:rPr>
          <w:rFonts w:ascii="Arial Narrow" w:hAnsi="Arial Narrow" w:cs="Arial"/>
          <w:b/>
          <w:bCs/>
          <w:sz w:val="18"/>
          <w:szCs w:val="18"/>
        </w:rPr>
        <w:t xml:space="preserve"> Award candidates should review and pay particular attention to the following portions of the Guide to Advancement, which are too lengthy to reproduce here:</w:t>
      </w:r>
    </w:p>
    <w:p w:rsidR="004B6B9B" w:rsidRDefault="004B6B9B" w:rsidP="004B6B9B">
      <w:pPr>
        <w:tabs>
          <w:tab w:val="left" w:pos="5100"/>
          <w:tab w:val="left" w:pos="8000"/>
        </w:tabs>
        <w:spacing w:before="80"/>
        <w:ind w:left="720"/>
        <w:rPr>
          <w:rFonts w:ascii="Arial Narrow" w:hAnsi="Arial Narrow" w:cs="Arial"/>
          <w:b/>
          <w:bCs/>
          <w:sz w:val="18"/>
          <w:szCs w:val="18"/>
        </w:rPr>
      </w:pPr>
      <w:r>
        <w:rPr>
          <w:rFonts w:ascii="Arial Narrow" w:hAnsi="Arial Narrow" w:cs="Arial"/>
          <w:b/>
          <w:bCs/>
          <w:sz w:val="18"/>
          <w:szCs w:val="18"/>
        </w:rPr>
        <w:t>Section 8. Boards of Review: An Overview for All Ranks</w:t>
      </w:r>
    </w:p>
    <w:p w:rsidR="004B6B9B" w:rsidRDefault="004B6B9B" w:rsidP="004B6B9B">
      <w:pPr>
        <w:tabs>
          <w:tab w:val="left" w:pos="5100"/>
          <w:tab w:val="left" w:pos="8000"/>
        </w:tabs>
        <w:spacing w:before="80"/>
        <w:ind w:left="1440"/>
        <w:rPr>
          <w:rFonts w:ascii="Arial Narrow" w:hAnsi="Arial Narrow" w:cs="Arial"/>
          <w:b/>
          <w:bCs/>
          <w:sz w:val="18"/>
          <w:szCs w:val="18"/>
        </w:rPr>
      </w:pPr>
      <w:r>
        <w:rPr>
          <w:rFonts w:ascii="Arial Narrow" w:hAnsi="Arial Narrow" w:cs="Arial"/>
          <w:b/>
          <w:bCs/>
          <w:sz w:val="18"/>
          <w:szCs w:val="18"/>
        </w:rPr>
        <w:t xml:space="preserve">8.0.5.0 Venturing Boards of Review </w:t>
      </w:r>
    </w:p>
    <w:p w:rsidR="004B6B9B" w:rsidRDefault="004B6B9B" w:rsidP="004B6B9B">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8.0.5.1 Purpose and Timeliness of Venturing Boards of Review </w:t>
      </w:r>
    </w:p>
    <w:p w:rsidR="004B6B9B" w:rsidRDefault="004B6B9B" w:rsidP="004B6B9B">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8.0.5.2 Conducting the Venturing Board of Review </w:t>
      </w:r>
    </w:p>
    <w:p w:rsidR="004B6B9B" w:rsidRDefault="004B6B9B" w:rsidP="004B6B9B">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8.0.5.3 What Should Be Discussed at a Venturing Board of Review </w:t>
      </w:r>
    </w:p>
    <w:p w:rsidR="004B6B9B" w:rsidRDefault="004B6B9B" w:rsidP="004B6B9B">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8.0.5.4 Majority Vote Is Required for Approval of Venturing Advancement </w:t>
      </w:r>
    </w:p>
    <w:p w:rsidR="004B6B9B" w:rsidRDefault="004B6B9B" w:rsidP="004B6B9B">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8.0.5.5 After the Venturing Board of Review </w:t>
      </w:r>
    </w:p>
    <w:p w:rsidR="004B6B9B" w:rsidRDefault="004B6B9B" w:rsidP="004B6B9B">
      <w:pPr>
        <w:tabs>
          <w:tab w:val="left" w:pos="5100"/>
          <w:tab w:val="left" w:pos="8000"/>
        </w:tabs>
        <w:spacing w:before="80"/>
        <w:ind w:left="1440"/>
        <w:rPr>
          <w:rFonts w:ascii="Arial Narrow" w:hAnsi="Arial Narrow" w:cs="Arial"/>
          <w:b/>
          <w:bCs/>
          <w:sz w:val="18"/>
          <w:szCs w:val="18"/>
        </w:rPr>
      </w:pPr>
      <w:r>
        <w:rPr>
          <w:rFonts w:ascii="Arial Narrow" w:hAnsi="Arial Narrow" w:cs="Arial"/>
          <w:b/>
          <w:bCs/>
          <w:sz w:val="18"/>
          <w:szCs w:val="18"/>
        </w:rPr>
        <w:t xml:space="preserve">8.0.6.0 Particulars for the Discovery and Pathfinder Awards </w:t>
      </w:r>
    </w:p>
    <w:sectPr w:rsidR="004B6B9B" w:rsidSect="005845DE">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74" w:rsidRDefault="008C1474">
      <w:r>
        <w:separator/>
      </w:r>
    </w:p>
  </w:endnote>
  <w:endnote w:type="continuationSeparator" w:id="0">
    <w:p w:rsidR="008C1474" w:rsidRDefault="008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62E0">
      <w:rPr>
        <w:rFonts w:ascii="Arial Narrow" w:hAnsi="Arial Narrow"/>
        <w:sz w:val="22"/>
      </w:rPr>
      <w:t>Pathfinder Award</w:t>
    </w:r>
    <w:r>
      <w:rPr>
        <w:rFonts w:ascii="Arial Narrow" w:hAnsi="Arial Narrow"/>
        <w:sz w:val="22"/>
      </w:rPr>
      <w:fldChar w:fldCharType="end"/>
    </w:r>
    <w:r>
      <w:rPr>
        <w:rFonts w:ascii="Arial Narrow" w:hAnsi="Arial Narrow"/>
        <w:sz w:val="22"/>
      </w:rPr>
      <w:t xml:space="preserve"> </w:t>
    </w:r>
    <w:r w:rsidR="00AB3480">
      <w:rPr>
        <w:rFonts w:ascii="Arial Narrow" w:hAnsi="Arial Narrow"/>
        <w:sz w:val="22"/>
      </w:rPr>
      <w:t xml:space="preserve">Venturing Award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B62E0">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B62E0">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08" w:rsidRDefault="00790208" w:rsidP="00790208">
    <w:pPr>
      <w:tabs>
        <w:tab w:val="right" w:pos="10350"/>
      </w:tabs>
      <w:spacing w:before="120"/>
      <w:jc w:val="center"/>
      <w:rPr>
        <w:rFonts w:ascii="Arial Narrow" w:hAnsi="Arial Narrow"/>
        <w:b/>
      </w:rPr>
    </w:pPr>
    <w:r>
      <w:rPr>
        <w:rFonts w:ascii="Arial Narrow" w:hAnsi="Arial Narrow"/>
        <w:b/>
      </w:rPr>
      <w:t xml:space="preserve">Checklist © Copyright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CB62E0">
      <w:rPr>
        <w:rFonts w:ascii="Arial Narrow" w:hAnsi="Arial Narrow"/>
        <w:b/>
        <w:noProof/>
      </w:rPr>
      <w:t>2016</w:t>
    </w:r>
    <w:r>
      <w:rPr>
        <w:rFonts w:ascii="Arial Narrow" w:hAnsi="Arial Narrow"/>
        <w:b/>
      </w:rPr>
      <w:fldChar w:fldCharType="end"/>
    </w:r>
    <w:r>
      <w:rPr>
        <w:rFonts w:ascii="Arial Narrow" w:hAnsi="Arial Narrow"/>
        <w:b/>
      </w:rPr>
      <w:t xml:space="preserve"> - U.S. Scouting Service Project, Inc. - All Rights Reserved</w:t>
    </w:r>
  </w:p>
  <w:p w:rsidR="00790208" w:rsidRDefault="00790208" w:rsidP="00790208">
    <w:pPr>
      <w:tabs>
        <w:tab w:val="right" w:pos="10350"/>
      </w:tabs>
      <w:jc w:val="center"/>
      <w:rPr>
        <w:rFonts w:ascii="Arial Narrow" w:hAnsi="Arial Narrow"/>
        <w:b/>
      </w:rPr>
    </w:pPr>
    <w:r>
      <w:rPr>
        <w:rFonts w:ascii="Arial Narrow" w:hAnsi="Arial Narrow"/>
        <w:b/>
      </w:rPr>
      <w:t>Requirements © Copyright, Boy Scouts of America (Used with permission.)</w:t>
    </w:r>
  </w:p>
  <w:p w:rsidR="00790208" w:rsidRDefault="00790208" w:rsidP="00790208">
    <w:pPr>
      <w:tabs>
        <w:tab w:val="right" w:pos="10350"/>
      </w:tabs>
      <w:spacing w:before="60"/>
      <w:jc w:val="center"/>
      <w:rPr>
        <w:rFonts w:ascii="Arial Narrow" w:hAnsi="Arial Narrow"/>
        <w:b/>
      </w:rPr>
    </w:pPr>
    <w:r>
      <w:rPr>
        <w:rFonts w:ascii="Arial Narrow" w:hAnsi="Arial Narrow"/>
        <w:b/>
      </w:rPr>
      <w:t>This checklist may be reproduced and used locally by Scouts and Scouters for purposes consistent with the programs of the</w:t>
    </w:r>
    <w:r>
      <w:rPr>
        <w:rFonts w:ascii="Arial Narrow" w:hAnsi="Arial Narrow"/>
        <w:b/>
      </w:rPr>
      <w:br/>
      <w:t xml:space="preserve">Boy Scouts of America (BSA), the World Organization of the Scout Movement (WOSM) or other Scouting and Guiding Organizations. </w:t>
    </w:r>
    <w:r>
      <w:rPr>
        <w:rFonts w:ascii="Arial Narrow" w:hAnsi="Arial Narrow"/>
        <w:b/>
      </w:rPr>
      <w:br/>
      <w:t xml:space="preserve">However it may NOT be used or reproduced for electronic redistribution or for commercial or other non-Scouting </w:t>
    </w:r>
    <w:r>
      <w:rPr>
        <w:rFonts w:ascii="Arial Narrow" w:hAnsi="Arial Narrow"/>
        <w:b/>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74" w:rsidRDefault="008C1474">
      <w:r>
        <w:separator/>
      </w:r>
    </w:p>
  </w:footnote>
  <w:footnote w:type="continuationSeparator" w:id="0">
    <w:p w:rsidR="008C1474" w:rsidRDefault="008C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B62E0">
      <w:rPr>
        <w:rFonts w:ascii="Arial Narrow" w:hAnsi="Arial Narrow"/>
        <w:sz w:val="22"/>
      </w:rPr>
      <w:t>Pathfinder Award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A40796" w:rsidP="00D90AF7">
    <w:pPr>
      <w:jc w:val="center"/>
      <w:rPr>
        <w:rFonts w:ascii="Arial" w:hAnsi="Arial" w:cs="Arial"/>
        <w:sz w:val="36"/>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228600</wp:posOffset>
          </wp:positionV>
          <wp:extent cx="9235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544" cy="914400"/>
                  </a:xfrm>
                  <a:prstGeom prst="rect">
                    <a:avLst/>
                  </a:prstGeom>
                </pic:spPr>
              </pic:pic>
            </a:graphicData>
          </a:graphic>
          <wp14:sizeRelH relativeFrom="margin">
            <wp14:pctWidth>0</wp14:pctWidth>
          </wp14:sizeRelH>
          <wp14:sizeRelV relativeFrom="margin">
            <wp14:pctHeight>0</wp14:pctHeight>
          </wp14:sizeRelV>
        </wp:anchor>
      </w:drawing>
    </w:r>
    <w:r w:rsidR="00352EAF">
      <w:rPr>
        <w:rFonts w:ascii="Arial Narrow" w:hAnsi="Arial Narrow"/>
        <w:b/>
        <w:bCs/>
        <w:position w:val="18"/>
        <w:sz w:val="72"/>
      </w:rPr>
      <w:fldChar w:fldCharType="begin"/>
    </w:r>
    <w:r w:rsidR="00352EAF">
      <w:rPr>
        <w:rFonts w:ascii="Arial Narrow" w:hAnsi="Arial Narrow"/>
        <w:b/>
        <w:bCs/>
        <w:position w:val="18"/>
        <w:sz w:val="72"/>
      </w:rPr>
      <w:instrText xml:space="preserve"> TITLE  "Pathfinder Award"  \* MERGEFORMAT </w:instrText>
    </w:r>
    <w:r w:rsidR="00352EAF">
      <w:rPr>
        <w:rFonts w:ascii="Arial Narrow" w:hAnsi="Arial Narrow"/>
        <w:b/>
        <w:bCs/>
        <w:position w:val="18"/>
        <w:sz w:val="72"/>
      </w:rPr>
      <w:fldChar w:fldCharType="separate"/>
    </w:r>
    <w:r w:rsidR="00CB62E0">
      <w:rPr>
        <w:rFonts w:ascii="Arial Narrow" w:hAnsi="Arial Narrow"/>
        <w:b/>
        <w:bCs/>
        <w:position w:val="18"/>
        <w:sz w:val="72"/>
      </w:rPr>
      <w:t>Pathfinder Award</w:t>
    </w:r>
    <w:r w:rsidR="00352EAF">
      <w:rPr>
        <w:rFonts w:ascii="Arial Narrow" w:hAnsi="Arial Narrow"/>
        <w:b/>
        <w:bCs/>
        <w:position w:val="18"/>
        <w:sz w:val="72"/>
      </w:rPr>
      <w:fldChar w:fldCharType="end"/>
    </w:r>
    <w:r>
      <w:rPr>
        <w:rFonts w:ascii="Arial Narrow" w:hAnsi="Arial Narrow" w:cs="Arial"/>
        <w:noProof/>
        <w:sz w:val="24"/>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AB3480">
      <w:rPr>
        <w:rFonts w:ascii="Arial" w:hAnsi="Arial" w:cs="Arial"/>
        <w:sz w:val="36"/>
      </w:rPr>
      <w:t xml:space="preserve">Venturing Award </w:t>
    </w:r>
    <w:r w:rsidR="00B55CED">
      <w:rPr>
        <w:rFonts w:ascii="Arial" w:hAnsi="Arial" w:cs="Arial"/>
        <w:sz w:val="36"/>
      </w:rPr>
      <w:t>Checklist</w:t>
    </w:r>
  </w:p>
  <w:p w:rsidR="00790208" w:rsidRDefault="00790208" w:rsidP="00790208">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790208" w:rsidRDefault="00790208" w:rsidP="00790208">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the </w:t>
    </w:r>
    <w:r>
      <w:rPr>
        <w:rFonts w:ascii="Arial Narrow" w:hAnsi="Arial Narrow" w:cs="Arial"/>
        <w:b/>
        <w:i/>
        <w:u w:val="single"/>
      </w:rPr>
      <w:t>Venturing Guidebook</w:t>
    </w:r>
    <w:r>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B62E0">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F15DA"/>
    <w:rsid w:val="00101D11"/>
    <w:rsid w:val="00112217"/>
    <w:rsid w:val="00151B7D"/>
    <w:rsid w:val="00171F9E"/>
    <w:rsid w:val="001902F9"/>
    <w:rsid w:val="00193526"/>
    <w:rsid w:val="001A59AC"/>
    <w:rsid w:val="001C02FB"/>
    <w:rsid w:val="001C0617"/>
    <w:rsid w:val="001D1BC5"/>
    <w:rsid w:val="00204E69"/>
    <w:rsid w:val="002060B2"/>
    <w:rsid w:val="00217B0E"/>
    <w:rsid w:val="00220315"/>
    <w:rsid w:val="00223F2B"/>
    <w:rsid w:val="00230DAF"/>
    <w:rsid w:val="00240AAC"/>
    <w:rsid w:val="00246F61"/>
    <w:rsid w:val="00260EEB"/>
    <w:rsid w:val="00287290"/>
    <w:rsid w:val="002A3A11"/>
    <w:rsid w:val="002A442F"/>
    <w:rsid w:val="002D3506"/>
    <w:rsid w:val="002D565E"/>
    <w:rsid w:val="002E3727"/>
    <w:rsid w:val="002F6CA8"/>
    <w:rsid w:val="003011F3"/>
    <w:rsid w:val="003352AF"/>
    <w:rsid w:val="003474DA"/>
    <w:rsid w:val="00352EAF"/>
    <w:rsid w:val="00365BB6"/>
    <w:rsid w:val="0039214D"/>
    <w:rsid w:val="003E0BD2"/>
    <w:rsid w:val="003E694A"/>
    <w:rsid w:val="004043CD"/>
    <w:rsid w:val="00431B0E"/>
    <w:rsid w:val="00466802"/>
    <w:rsid w:val="00470FC5"/>
    <w:rsid w:val="0047194C"/>
    <w:rsid w:val="004827E0"/>
    <w:rsid w:val="00491A8E"/>
    <w:rsid w:val="004969ED"/>
    <w:rsid w:val="004A5722"/>
    <w:rsid w:val="004B0155"/>
    <w:rsid w:val="004B3756"/>
    <w:rsid w:val="004B6B9B"/>
    <w:rsid w:val="004D066D"/>
    <w:rsid w:val="004E4ACA"/>
    <w:rsid w:val="00502A6B"/>
    <w:rsid w:val="005119CB"/>
    <w:rsid w:val="005162EA"/>
    <w:rsid w:val="00531E56"/>
    <w:rsid w:val="00536384"/>
    <w:rsid w:val="005422B9"/>
    <w:rsid w:val="00545F3D"/>
    <w:rsid w:val="00550138"/>
    <w:rsid w:val="005520CD"/>
    <w:rsid w:val="00555D72"/>
    <w:rsid w:val="00562245"/>
    <w:rsid w:val="0057079D"/>
    <w:rsid w:val="005845DE"/>
    <w:rsid w:val="005A297D"/>
    <w:rsid w:val="005C39CF"/>
    <w:rsid w:val="005C579A"/>
    <w:rsid w:val="005C659B"/>
    <w:rsid w:val="005F0A8C"/>
    <w:rsid w:val="0060330C"/>
    <w:rsid w:val="00624E9D"/>
    <w:rsid w:val="00645398"/>
    <w:rsid w:val="006A3B04"/>
    <w:rsid w:val="00710A61"/>
    <w:rsid w:val="00720D96"/>
    <w:rsid w:val="00735815"/>
    <w:rsid w:val="00736422"/>
    <w:rsid w:val="00752146"/>
    <w:rsid w:val="00763DFD"/>
    <w:rsid w:val="00790208"/>
    <w:rsid w:val="00796BA9"/>
    <w:rsid w:val="007A2FC9"/>
    <w:rsid w:val="007B59E4"/>
    <w:rsid w:val="007B728A"/>
    <w:rsid w:val="007C42D9"/>
    <w:rsid w:val="007D0B7A"/>
    <w:rsid w:val="007D5EE1"/>
    <w:rsid w:val="007E5817"/>
    <w:rsid w:val="007F1A98"/>
    <w:rsid w:val="00814E2C"/>
    <w:rsid w:val="00817AF4"/>
    <w:rsid w:val="008445E4"/>
    <w:rsid w:val="00892E5A"/>
    <w:rsid w:val="00894808"/>
    <w:rsid w:val="0089647E"/>
    <w:rsid w:val="008C1474"/>
    <w:rsid w:val="008C1586"/>
    <w:rsid w:val="00901CE7"/>
    <w:rsid w:val="00911A74"/>
    <w:rsid w:val="00913C2E"/>
    <w:rsid w:val="0093500B"/>
    <w:rsid w:val="0096063D"/>
    <w:rsid w:val="00965FFD"/>
    <w:rsid w:val="009B20EC"/>
    <w:rsid w:val="009D3699"/>
    <w:rsid w:val="00A146BF"/>
    <w:rsid w:val="00A22CEC"/>
    <w:rsid w:val="00A31862"/>
    <w:rsid w:val="00A40796"/>
    <w:rsid w:val="00A54153"/>
    <w:rsid w:val="00A54EC9"/>
    <w:rsid w:val="00A607B8"/>
    <w:rsid w:val="00A71EA4"/>
    <w:rsid w:val="00A72838"/>
    <w:rsid w:val="00A801FF"/>
    <w:rsid w:val="00A81151"/>
    <w:rsid w:val="00A95F88"/>
    <w:rsid w:val="00AB3480"/>
    <w:rsid w:val="00AB4F91"/>
    <w:rsid w:val="00AE004A"/>
    <w:rsid w:val="00AE39B5"/>
    <w:rsid w:val="00B15D7B"/>
    <w:rsid w:val="00B20277"/>
    <w:rsid w:val="00B23C4F"/>
    <w:rsid w:val="00B36796"/>
    <w:rsid w:val="00B54E83"/>
    <w:rsid w:val="00B55CED"/>
    <w:rsid w:val="00B621B4"/>
    <w:rsid w:val="00B62DF7"/>
    <w:rsid w:val="00B714D5"/>
    <w:rsid w:val="00B82536"/>
    <w:rsid w:val="00B841D3"/>
    <w:rsid w:val="00BA4682"/>
    <w:rsid w:val="00BD14B9"/>
    <w:rsid w:val="00BF715D"/>
    <w:rsid w:val="00C0329D"/>
    <w:rsid w:val="00C36823"/>
    <w:rsid w:val="00C408EA"/>
    <w:rsid w:val="00C52B72"/>
    <w:rsid w:val="00C851FD"/>
    <w:rsid w:val="00C90DBD"/>
    <w:rsid w:val="00C96785"/>
    <w:rsid w:val="00CA5EBA"/>
    <w:rsid w:val="00CB62E0"/>
    <w:rsid w:val="00CC0FA0"/>
    <w:rsid w:val="00CC2F19"/>
    <w:rsid w:val="00CD1D1F"/>
    <w:rsid w:val="00CD331E"/>
    <w:rsid w:val="00CD55E4"/>
    <w:rsid w:val="00CD75FB"/>
    <w:rsid w:val="00D304C0"/>
    <w:rsid w:val="00D333FB"/>
    <w:rsid w:val="00D35287"/>
    <w:rsid w:val="00D439BE"/>
    <w:rsid w:val="00D5152D"/>
    <w:rsid w:val="00D70B47"/>
    <w:rsid w:val="00D73671"/>
    <w:rsid w:val="00D80E47"/>
    <w:rsid w:val="00D90AF7"/>
    <w:rsid w:val="00DB40DD"/>
    <w:rsid w:val="00DC2D3C"/>
    <w:rsid w:val="00DD663C"/>
    <w:rsid w:val="00DE2D51"/>
    <w:rsid w:val="00E27A45"/>
    <w:rsid w:val="00E70AF4"/>
    <w:rsid w:val="00E97146"/>
    <w:rsid w:val="00EA2E66"/>
    <w:rsid w:val="00EB4F78"/>
    <w:rsid w:val="00EC1234"/>
    <w:rsid w:val="00ED2C27"/>
    <w:rsid w:val="00ED515E"/>
    <w:rsid w:val="00EE25B0"/>
    <w:rsid w:val="00EE41CA"/>
    <w:rsid w:val="00EF24E7"/>
    <w:rsid w:val="00EF668D"/>
    <w:rsid w:val="00F25A53"/>
    <w:rsid w:val="00F3210E"/>
    <w:rsid w:val="00F328F6"/>
    <w:rsid w:val="00F3726A"/>
    <w:rsid w:val="00F434DB"/>
    <w:rsid w:val="00F5584C"/>
    <w:rsid w:val="00F60004"/>
    <w:rsid w:val="00F62078"/>
    <w:rsid w:val="00F70485"/>
    <w:rsid w:val="00F72EEC"/>
    <w:rsid w:val="00F97881"/>
    <w:rsid w:val="00FA3ADF"/>
    <w:rsid w:val="00FB0B0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2D45D3C5"/>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CC2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433477734">
      <w:bodyDiv w:val="1"/>
      <w:marLeft w:val="0"/>
      <w:marRight w:val="0"/>
      <w:marTop w:val="0"/>
      <w:marBottom w:val="0"/>
      <w:divBdr>
        <w:top w:val="none" w:sz="0" w:space="0" w:color="auto"/>
        <w:left w:val="none" w:sz="0" w:space="0" w:color="auto"/>
        <w:bottom w:val="none" w:sz="0" w:space="0" w:color="auto"/>
        <w:right w:val="none" w:sz="0" w:space="0" w:color="auto"/>
      </w:divBdr>
    </w:div>
    <w:div w:id="764351152">
      <w:bodyDiv w:val="1"/>
      <w:marLeft w:val="0"/>
      <w:marRight w:val="0"/>
      <w:marTop w:val="0"/>
      <w:marBottom w:val="0"/>
      <w:divBdr>
        <w:top w:val="none" w:sz="0" w:space="0" w:color="auto"/>
        <w:left w:val="none" w:sz="0" w:space="0" w:color="auto"/>
        <w:bottom w:val="none" w:sz="0" w:space="0" w:color="auto"/>
        <w:right w:val="none" w:sz="0" w:space="0" w:color="auto"/>
      </w:divBdr>
    </w:div>
    <w:div w:id="1121267244">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477998">
      <w:bodyDiv w:val="1"/>
      <w:marLeft w:val="0"/>
      <w:marRight w:val="0"/>
      <w:marTop w:val="0"/>
      <w:marBottom w:val="0"/>
      <w:divBdr>
        <w:top w:val="none" w:sz="0" w:space="0" w:color="auto"/>
        <w:left w:val="none" w:sz="0" w:space="0" w:color="auto"/>
        <w:bottom w:val="none" w:sz="0" w:space="0" w:color="auto"/>
        <w:right w:val="none" w:sz="0" w:space="0" w:color="auto"/>
      </w:divBdr>
    </w:div>
    <w:div w:id="1984314611">
      <w:bodyDiv w:val="1"/>
      <w:marLeft w:val="0"/>
      <w:marRight w:val="0"/>
      <w:marTop w:val="0"/>
      <w:marBottom w:val="0"/>
      <w:divBdr>
        <w:top w:val="none" w:sz="0" w:space="0" w:color="auto"/>
        <w:left w:val="none" w:sz="0" w:space="0" w:color="auto"/>
        <w:bottom w:val="none" w:sz="0" w:space="0" w:color="auto"/>
        <w:right w:val="none" w:sz="0" w:space="0" w:color="auto"/>
      </w:divBdr>
    </w:div>
    <w:div w:id="2145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0F5F-EF73-469B-9FBF-4D9B4557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1111</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Pathfinder Award</vt:lpstr>
    </vt:vector>
  </TitlesOfParts>
  <Company>US Scouting Service Project, Inc.</Company>
  <LinksUpToDate>false</LinksUpToDate>
  <CharactersWithSpaces>7519</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Pathfinder Award</dc:title>
  <dc:subject>Merit Badge Workbook</dc:subject>
  <dc:creator>Paul Wolf</dc:creator>
  <cp:keywords/>
  <cp:lastModifiedBy>Paul Wolf</cp:lastModifiedBy>
  <cp:revision>9</cp:revision>
  <cp:lastPrinted>2016-11-04T21:25:00Z</cp:lastPrinted>
  <dcterms:created xsi:type="dcterms:W3CDTF">2014-07-24T01:37:00Z</dcterms:created>
  <dcterms:modified xsi:type="dcterms:W3CDTF">2016-11-04T21:25:00Z</dcterms:modified>
</cp:coreProperties>
</file>