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CE" w:rsidRDefault="00966909" w:rsidP="00966909">
      <w:pPr>
        <w:pStyle w:val="NormalWeb"/>
        <w:tabs>
          <w:tab w:val="center" w:pos="5200"/>
        </w:tabs>
        <w:spacing w:before="120" w:beforeAutospacing="0" w:after="0" w:afterAutospacing="0"/>
        <w:rPr>
          <w:rFonts w:ascii="Arial Narrow" w:hAnsi="Arial Narrow" w:cs="Arial"/>
          <w:sz w:val="19"/>
          <w:szCs w:val="19"/>
        </w:rPr>
      </w:pPr>
      <w:bookmarkStart w:id="0" w:name="Code"/>
      <w:bookmarkStart w:id="1" w:name="_GoBack"/>
      <w:r>
        <w:rPr>
          <w:noProof/>
        </w:rPr>
        <mc:AlternateContent>
          <mc:Choice Requires="wps">
            <w:drawing>
              <wp:anchor distT="0" distB="0" distL="114300" distR="114300" simplePos="0" relativeHeight="251657216" behindDoc="0" locked="0" layoutInCell="1" allowOverlap="1" wp14:anchorId="2BDE3D7B" wp14:editId="07E96730">
                <wp:simplePos x="0" y="0"/>
                <wp:positionH relativeFrom="page">
                  <wp:align>center</wp:align>
                </wp:positionH>
                <wp:positionV relativeFrom="page">
                  <wp:posOffset>2286000</wp:posOffset>
                </wp:positionV>
                <wp:extent cx="5394960" cy="6016752"/>
                <wp:effectExtent l="0" t="0" r="1524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016752"/>
                        </a:xfrm>
                        <a:prstGeom prst="rect">
                          <a:avLst/>
                        </a:prstGeom>
                        <a:solidFill>
                          <a:srgbClr val="FFFFFF"/>
                        </a:solidFill>
                        <a:ln w="15875">
                          <a:solidFill>
                            <a:srgbClr val="000000"/>
                          </a:solidFill>
                          <a:miter lim="800000"/>
                          <a:headEnd/>
                          <a:tailEnd/>
                        </a:ln>
                      </wps:spPr>
                      <wps:txbx>
                        <w:txbxContent>
                          <w:p w:rsidR="00A43BAD" w:rsidRPr="00966909" w:rsidRDefault="00A43BAD" w:rsidP="00A43BAD">
                            <w:pPr>
                              <w:pStyle w:val="NormalWeb"/>
                              <w:tabs>
                                <w:tab w:val="center" w:pos="5200"/>
                              </w:tabs>
                              <w:spacing w:before="120" w:beforeAutospacing="0" w:after="0" w:afterAutospacing="0"/>
                              <w:rPr>
                                <w:rFonts w:ascii="Arial Narrow" w:hAnsi="Arial Narrow"/>
                                <w:color w:val="222222"/>
                                <w:sz w:val="28"/>
                                <w:szCs w:val="13"/>
                              </w:rPr>
                            </w:pPr>
                            <w:r w:rsidRPr="00966909">
                              <w:rPr>
                                <w:rFonts w:ascii="Arial Narrow" w:hAnsi="Arial Narrow"/>
                                <w:color w:val="222222"/>
                                <w:sz w:val="28"/>
                                <w:szCs w:val="13"/>
                              </w:rPr>
                              <w:t>Water sports are fun and challenging but involve inherent risks of injury or death.  To increase your enjoyment of the sport and to reduce your risks, use common sense and follow these guidelines:</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Familiarize yourself with all applicable federal, state and local laws, the risks inherent in the sport and the proper use of equipment.</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Know the waterways and always have a person other than the boat driver as an observer.</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The rider, observer, and driver should agree on hand signals.</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Never start out until the rider signals that they are ready.</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Always use caution and common sense.</w:t>
                            </w:r>
                          </w:p>
                          <w:p w:rsidR="00A43BAD" w:rsidRPr="00966909" w:rsidRDefault="00A43BAD" w:rsidP="00A43BAD">
                            <w:pPr>
                              <w:pStyle w:val="NormalWeb"/>
                              <w:spacing w:before="120" w:beforeAutospacing="0" w:after="0" w:afterAutospacing="0"/>
                              <w:rPr>
                                <w:rFonts w:ascii="Arial Narrow" w:hAnsi="Arial Narrow"/>
                                <w:color w:val="222222"/>
                                <w:sz w:val="28"/>
                                <w:szCs w:val="13"/>
                              </w:rPr>
                            </w:pPr>
                            <w:r w:rsidRPr="00966909">
                              <w:rPr>
                                <w:rFonts w:ascii="Arial Narrow" w:hAnsi="Arial Narrow"/>
                                <w:color w:val="222222"/>
                                <w:sz w:val="28"/>
                                <w:szCs w:val="13"/>
                              </w:rPr>
                              <w:t>Regarding your equipment and your towrope:</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Always wear a U.S.  Coast Guard Type III (PFD) vest.</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Inspect all equipment prior to use.  Check bindings, fins, and flotation device prior to each use and DO NOT USE if damaged.</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Towropes stretch during use.  If a rope breaks or is suddenly released, it can snap back striking boat occupants or the user which could result in injury or death.</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Inspect rope before use and do not use towrope if frayed, knotted or damaged.  Use proper toe rope for the activity.</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Ensure rope is free from all body parts prior to starting out or during use.</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DE3D7B" id="_x0000_t202" coordsize="21600,21600" o:spt="202" path="m,l,21600r21600,l21600,xe">
                <v:stroke joinstyle="miter"/>
                <v:path gradientshapeok="t" o:connecttype="rect"/>
              </v:shapetype>
              <v:shape id="Text Box 2" o:spid="_x0000_s1026" type="#_x0000_t202" style="position:absolute;margin-left:0;margin-top:180pt;width:424.8pt;height:473.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" strokeweight="1.25pt">
                <v:textbox>
                  <w:txbxContent>
                    <w:p w:rsidR="00A43BAD" w:rsidRPr="00966909" w:rsidRDefault="00A43BAD" w:rsidP="00A43BAD">
                      <w:pPr>
                        <w:pStyle w:val="NormalWeb"/>
                        <w:tabs>
                          <w:tab w:val="center" w:pos="5200"/>
                        </w:tabs>
                        <w:spacing w:before="120" w:beforeAutospacing="0" w:after="0" w:afterAutospacing="0"/>
                        <w:rPr>
                          <w:rFonts w:ascii="Arial Narrow" w:hAnsi="Arial Narrow"/>
                          <w:color w:val="222222"/>
                          <w:sz w:val="28"/>
                          <w:szCs w:val="13"/>
                        </w:rPr>
                      </w:pPr>
                      <w:r w:rsidRPr="00966909">
                        <w:rPr>
                          <w:rFonts w:ascii="Arial Narrow" w:hAnsi="Arial Narrow"/>
                          <w:color w:val="222222"/>
                          <w:sz w:val="28"/>
                          <w:szCs w:val="13"/>
                        </w:rPr>
                        <w:t>Water sports are fun and challenging but involve inherent risks of injury or death.  To increase your enjoyment of the sport and to reduce your risks, use common sense and follow these guidelines:</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Familiarize yourself with all applicable federal, state and local laws, the risks inherent in the sport and the proper use of equipment.</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Know the waterways and always have a person other than the boat driver as an observer.</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The rider, observer, and driver should agree on hand signals.</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Never start out until the rider signals that they are ready.</w:t>
                      </w:r>
                    </w:p>
                    <w:p w:rsidR="00A43BAD" w:rsidRPr="00966909" w:rsidRDefault="00A43BAD" w:rsidP="00A43BAD">
                      <w:pPr>
                        <w:numPr>
                          <w:ilvl w:val="0"/>
                          <w:numId w:val="7"/>
                        </w:numPr>
                        <w:spacing w:before="120"/>
                        <w:rPr>
                          <w:rFonts w:ascii="Arial Narrow" w:hAnsi="Arial Narrow"/>
                          <w:color w:val="222222"/>
                          <w:sz w:val="28"/>
                          <w:szCs w:val="13"/>
                        </w:rPr>
                      </w:pPr>
                      <w:r w:rsidRPr="00966909">
                        <w:rPr>
                          <w:rFonts w:ascii="Arial Narrow" w:hAnsi="Arial Narrow"/>
                          <w:color w:val="222222"/>
                          <w:sz w:val="28"/>
                          <w:szCs w:val="13"/>
                        </w:rPr>
                        <w:t>Always use caution and common sense.</w:t>
                      </w:r>
                    </w:p>
                    <w:p w:rsidR="00A43BAD" w:rsidRPr="00966909" w:rsidRDefault="00A43BAD" w:rsidP="00A43BAD">
                      <w:pPr>
                        <w:pStyle w:val="NormalWeb"/>
                        <w:spacing w:before="120" w:beforeAutospacing="0" w:after="0" w:afterAutospacing="0"/>
                        <w:rPr>
                          <w:rFonts w:ascii="Arial Narrow" w:hAnsi="Arial Narrow"/>
                          <w:color w:val="222222"/>
                          <w:sz w:val="28"/>
                          <w:szCs w:val="13"/>
                        </w:rPr>
                      </w:pPr>
                      <w:r w:rsidRPr="00966909">
                        <w:rPr>
                          <w:rFonts w:ascii="Arial Narrow" w:hAnsi="Arial Narrow"/>
                          <w:color w:val="222222"/>
                          <w:sz w:val="28"/>
                          <w:szCs w:val="13"/>
                        </w:rPr>
                        <w:t>Regarding your equipment and your towrope:</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Always wear a U.S.  Coast Guard Type III (PFD) vest.</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Inspect all equipment prior to use.  Check bindings, fins, and flotation device prior to each use and DO NOT USE if damaged.</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Towropes stretch during use.  If a rope breaks or is suddenly released, it can snap back striking boat occupants or the user which could result in injury or death.</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Inspect rope before use and do not use towrope if frayed, knotted or damaged.  Use proper toe rope for the activity.</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Ensure rope is free from all body parts prior to starting out or during use.</w:t>
                      </w:r>
                    </w:p>
                    <w:p w:rsidR="00A43BAD" w:rsidRPr="00966909" w:rsidRDefault="00A43BAD" w:rsidP="00A43BAD">
                      <w:pPr>
                        <w:numPr>
                          <w:ilvl w:val="0"/>
                          <w:numId w:val="8"/>
                        </w:numPr>
                        <w:spacing w:before="120"/>
                        <w:rPr>
                          <w:rFonts w:ascii="Arial Narrow" w:hAnsi="Arial Narrow"/>
                          <w:color w:val="222222"/>
                          <w:sz w:val="28"/>
                          <w:szCs w:val="13"/>
                        </w:rPr>
                      </w:pPr>
                      <w:r w:rsidRPr="00966909">
                        <w:rPr>
                          <w:rFonts w:ascii="Arial Narrow" w:hAnsi="Arial Narrow"/>
                          <w:color w:val="222222"/>
                          <w:sz w:val="28"/>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v:textbox>
                <w10:wrap anchorx="page" anchory="page"/>
              </v:shape>
            </w:pict>
          </mc:Fallback>
        </mc:AlternateContent>
      </w:r>
      <w:bookmarkEnd w:id="0"/>
      <w:bookmarkEnd w:id="1"/>
    </w:p>
    <w:sectPr w:rsidR="001158CE" w:rsidSect="00966909">
      <w:headerReference w:type="first" r:id="rId8"/>
      <w:pgSz w:w="12240" w:h="15840"/>
      <w:pgMar w:top="1080" w:right="936" w:bottom="1080" w:left="936"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75" w:rsidRDefault="00C80E75">
      <w:r>
        <w:separator/>
      </w:r>
    </w:p>
  </w:endnote>
  <w:endnote w:type="continuationSeparator" w:id="0">
    <w:p w:rsidR="00C80E75" w:rsidRDefault="00C8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75" w:rsidRDefault="00C80E75">
      <w:r>
        <w:separator/>
      </w:r>
    </w:p>
  </w:footnote>
  <w:footnote w:type="continuationSeparator" w:id="0">
    <w:p w:rsidR="00C80E75" w:rsidRDefault="00C80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909" w:rsidRDefault="00966909" w:rsidP="00966909">
    <w:pPr>
      <w:jc w:val="center"/>
      <w:rPr>
        <w:rFonts w:ascii="Arial" w:hAnsi="Arial" w:cs="Arial"/>
        <w:sz w:val="36"/>
      </w:rPr>
    </w:pPr>
    <w:r>
      <w:rPr>
        <w:noProof/>
      </w:rPr>
      <w:drawing>
        <wp:anchor distT="0" distB="0" distL="114300" distR="114300" simplePos="0" relativeHeight="251659264" behindDoc="0" locked="0" layoutInCell="1" allowOverlap="1" wp14:anchorId="0B2843C3" wp14:editId="22BC37C7">
          <wp:simplePos x="0" y="0"/>
          <wp:positionH relativeFrom="page">
            <wp:posOffset>590550</wp:posOffset>
          </wp:positionH>
          <wp:positionV relativeFrom="page">
            <wp:posOffset>457200</wp:posOffset>
          </wp:positionV>
          <wp:extent cx="914400" cy="914400"/>
          <wp:effectExtent l="0" t="0" r="0" b="0"/>
          <wp:wrapNone/>
          <wp:docPr id="11" name="Picture 11" descr="http://www.scouting.org/BoyScouts/AdvancementandAwards/%7E/media/Images/boyscouts/resources/32216/mb/art/s/WART.s.jpg.ashx?w=75&amp;h=75&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AdvancementandAwards/%7E/media/Images/boyscouts/resources/32216/mb/art/s/WART.s.jpg.ashx?w=75&amp;h=75&amp;as=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"Water Sports"  \* MERGEFORMAT </w:instrText>
    </w:r>
    <w:r>
      <w:rPr>
        <w:rFonts w:ascii="Arial Narrow" w:hAnsi="Arial Narrow"/>
        <w:b/>
        <w:bCs/>
        <w:position w:val="18"/>
        <w:sz w:val="72"/>
      </w:rPr>
      <w:fldChar w:fldCharType="separate"/>
    </w:r>
    <w:r w:rsidR="00A147CB">
      <w:rPr>
        <w:rFonts w:ascii="Arial Narrow" w:hAnsi="Arial Narrow"/>
        <w:b/>
        <w:bCs/>
        <w:position w:val="18"/>
        <w:sz w:val="72"/>
      </w:rPr>
      <w:t>Water Sports</w:t>
    </w:r>
    <w:r>
      <w:rPr>
        <w:rFonts w:ascii="Arial Narrow" w:hAnsi="Arial Narrow"/>
        <w:b/>
        <w:bCs/>
        <w:position w:val="18"/>
        <w:sz w:val="72"/>
      </w:rPr>
      <w:fldChar w:fldCharType="end"/>
    </w:r>
    <w:r>
      <w:rPr>
        <w:rFonts w:ascii="Arial Narrow" w:hAnsi="Arial Narrow"/>
        <w:b/>
        <w:bCs/>
        <w:noProof/>
        <w:position w:val="18"/>
        <w:sz w:val="72"/>
      </w:rPr>
      <w:drawing>
        <wp:anchor distT="0" distB="0" distL="114300" distR="114300" simplePos="0" relativeHeight="251660288" behindDoc="0" locked="0" layoutInCell="1" allowOverlap="1" wp14:anchorId="29B4A004" wp14:editId="116B8150">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 xml:space="preserve">Merit Badge </w:t>
    </w:r>
  </w:p>
  <w:p w:rsidR="00966909" w:rsidRPr="00966909" w:rsidRDefault="00966909" w:rsidP="00966909">
    <w:pPr>
      <w:pStyle w:val="NormalWeb"/>
      <w:tabs>
        <w:tab w:val="center" w:pos="5200"/>
      </w:tabs>
      <w:spacing w:before="240" w:beforeAutospacing="0" w:after="0" w:afterAutospacing="0"/>
      <w:jc w:val="center"/>
      <w:rPr>
        <w:rStyle w:val="Strong"/>
        <w:rFonts w:ascii="Arial" w:hAnsi="Arial" w:cs="Arial"/>
        <w:color w:val="222222"/>
        <w:sz w:val="36"/>
        <w:szCs w:val="28"/>
        <w:u w:val="single"/>
      </w:rPr>
    </w:pPr>
    <w:r w:rsidRPr="00966909">
      <w:rPr>
        <w:rStyle w:val="Strong"/>
        <w:rFonts w:ascii="Arial" w:hAnsi="Arial" w:cs="Arial"/>
        <w:color w:val="222222"/>
        <w:sz w:val="36"/>
        <w:szCs w:val="28"/>
        <w:u w:val="single"/>
      </w:rPr>
      <w:t>WATER SPORTS SAFETY CODE</w:t>
    </w:r>
  </w:p>
  <w:p w:rsidR="00966909" w:rsidRDefault="00966909" w:rsidP="00966909">
    <w:pPr>
      <w:jc w:val="center"/>
      <w:rPr>
        <w:rFonts w:ascii="Arial" w:hAnsi="Arial" w:cs="Arial"/>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7192"/>
    <w:rsid w:val="000479F5"/>
    <w:rsid w:val="000A2B6F"/>
    <w:rsid w:val="000C7D0A"/>
    <w:rsid w:val="000F15DA"/>
    <w:rsid w:val="001158CE"/>
    <w:rsid w:val="001A59AC"/>
    <w:rsid w:val="001C0673"/>
    <w:rsid w:val="002060B2"/>
    <w:rsid w:val="00223D20"/>
    <w:rsid w:val="00223F2B"/>
    <w:rsid w:val="002A442F"/>
    <w:rsid w:val="002D3506"/>
    <w:rsid w:val="002F6CA8"/>
    <w:rsid w:val="003352AF"/>
    <w:rsid w:val="003E03AF"/>
    <w:rsid w:val="003E0BD2"/>
    <w:rsid w:val="00405EE1"/>
    <w:rsid w:val="00470FC5"/>
    <w:rsid w:val="00507F92"/>
    <w:rsid w:val="00514F83"/>
    <w:rsid w:val="005520CD"/>
    <w:rsid w:val="0057145F"/>
    <w:rsid w:val="005A297D"/>
    <w:rsid w:val="005C579A"/>
    <w:rsid w:val="005C659B"/>
    <w:rsid w:val="005F57A1"/>
    <w:rsid w:val="0060330C"/>
    <w:rsid w:val="006B1D5B"/>
    <w:rsid w:val="006B215C"/>
    <w:rsid w:val="006C27B7"/>
    <w:rsid w:val="00710A61"/>
    <w:rsid w:val="007A5806"/>
    <w:rsid w:val="007B1A43"/>
    <w:rsid w:val="007B5B65"/>
    <w:rsid w:val="007C42D9"/>
    <w:rsid w:val="007E4A4D"/>
    <w:rsid w:val="007E5817"/>
    <w:rsid w:val="0089647E"/>
    <w:rsid w:val="008C1586"/>
    <w:rsid w:val="009362AD"/>
    <w:rsid w:val="00955A27"/>
    <w:rsid w:val="00966909"/>
    <w:rsid w:val="009B20EC"/>
    <w:rsid w:val="00A147CB"/>
    <w:rsid w:val="00A31862"/>
    <w:rsid w:val="00A43BAD"/>
    <w:rsid w:val="00A81151"/>
    <w:rsid w:val="00AA22F3"/>
    <w:rsid w:val="00AE004A"/>
    <w:rsid w:val="00AF1969"/>
    <w:rsid w:val="00B15D7B"/>
    <w:rsid w:val="00B23C4F"/>
    <w:rsid w:val="00B37B08"/>
    <w:rsid w:val="00B96CEA"/>
    <w:rsid w:val="00C247F8"/>
    <w:rsid w:val="00C80E75"/>
    <w:rsid w:val="00C96785"/>
    <w:rsid w:val="00CB46CE"/>
    <w:rsid w:val="00CD1D1F"/>
    <w:rsid w:val="00CE1FE6"/>
    <w:rsid w:val="00CE46E0"/>
    <w:rsid w:val="00D304C0"/>
    <w:rsid w:val="00D35287"/>
    <w:rsid w:val="00DB3621"/>
    <w:rsid w:val="00DC2D3C"/>
    <w:rsid w:val="00DE2D51"/>
    <w:rsid w:val="00E63EC3"/>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AdvancementandAwards/%7E/media/Images/boyscouts/resources/32216/mb/art/s/WART.s.jpg.ashx?w=75&amp;h=75&amp;as=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FFCA-472F-4374-9CF4-3E19630D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1</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Microsoft account</cp:lastModifiedBy>
  <cp:revision>4</cp:revision>
  <cp:lastPrinted>2013-11-01T23:35:00Z</cp:lastPrinted>
  <dcterms:created xsi:type="dcterms:W3CDTF">2013-11-01T23:13:00Z</dcterms:created>
  <dcterms:modified xsi:type="dcterms:W3CDTF">2013-11-01T23:35:00Z</dcterms:modified>
</cp:coreProperties>
</file>